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DD50D" w14:textId="77777777" w:rsidR="004A717E" w:rsidRPr="00593568" w:rsidRDefault="00E3652D" w:rsidP="00E3652D">
      <w:pPr>
        <w:tabs>
          <w:tab w:val="left" w:pos="1390"/>
        </w:tabs>
        <w:jc w:val="center"/>
        <w:rPr>
          <w:b/>
          <w:sz w:val="36"/>
        </w:rPr>
      </w:pPr>
      <w:r w:rsidRPr="00593568">
        <w:rPr>
          <w:b/>
          <w:sz w:val="32"/>
        </w:rPr>
        <w:t>Letter of Authorization</w:t>
      </w:r>
    </w:p>
    <w:p w14:paraId="68A309AB" w14:textId="77777777" w:rsidR="00E3652D" w:rsidRPr="00E3652D" w:rsidRDefault="00E3652D" w:rsidP="00E3652D">
      <w:pPr>
        <w:pStyle w:val="ListParagraph"/>
        <w:numPr>
          <w:ilvl w:val="0"/>
          <w:numId w:val="2"/>
        </w:numPr>
        <w:tabs>
          <w:tab w:val="left" w:pos="1390"/>
        </w:tabs>
        <w:rPr>
          <w:b/>
          <w:sz w:val="22"/>
        </w:rPr>
      </w:pPr>
      <w:r w:rsidRPr="00E3652D">
        <w:rPr>
          <w:b/>
          <w:sz w:val="22"/>
        </w:rPr>
        <w:t>Subscriber Details:</w:t>
      </w:r>
    </w:p>
    <w:p w14:paraId="51B6DCEE" w14:textId="77777777" w:rsidR="00E3652D" w:rsidRDefault="00E3652D" w:rsidP="00E3652D">
      <w:pPr>
        <w:tabs>
          <w:tab w:val="left" w:pos="1390"/>
        </w:tabs>
      </w:pPr>
    </w:p>
    <w:tbl>
      <w:tblPr>
        <w:tblStyle w:val="TableGrid"/>
        <w:tblW w:w="1116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490"/>
      </w:tblGrid>
      <w:tr w:rsidR="00E3652D" w:rsidRPr="00E3652D" w14:paraId="3BCCF089" w14:textId="77777777" w:rsidTr="00E3652D">
        <w:trPr>
          <w:trHeight w:val="2393"/>
        </w:trPr>
        <w:tc>
          <w:tcPr>
            <w:tcW w:w="5670" w:type="dxa"/>
          </w:tcPr>
          <w:p w14:paraId="6F46814E" w14:textId="77777777" w:rsidR="00E3652D" w:rsidRPr="00E3652D" w:rsidRDefault="00E3652D" w:rsidP="00E3652D">
            <w:pPr>
              <w:tabs>
                <w:tab w:val="left" w:pos="1390"/>
              </w:tabs>
              <w:rPr>
                <w:b/>
                <w:sz w:val="20"/>
              </w:rPr>
            </w:pPr>
            <w:r w:rsidRPr="00E3652D">
              <w:rPr>
                <w:b/>
                <w:sz w:val="20"/>
              </w:rPr>
              <w:t>Individual Person</w:t>
            </w:r>
          </w:p>
          <w:p w14:paraId="7EDB8E49" w14:textId="77777777" w:rsidR="00E3652D" w:rsidRPr="00E3652D" w:rsidRDefault="00E3652D" w:rsidP="00E3652D">
            <w:pPr>
              <w:tabs>
                <w:tab w:val="left" w:pos="1390"/>
              </w:tabs>
              <w:rPr>
                <w:sz w:val="20"/>
              </w:rPr>
            </w:pPr>
            <w:r w:rsidRPr="00E3652D">
              <w:rPr>
                <w:sz w:val="20"/>
              </w:rPr>
              <w:t>Name and Surname:</w:t>
            </w:r>
          </w:p>
          <w:p w14:paraId="47EE7796" w14:textId="77777777" w:rsidR="00E3652D" w:rsidRPr="00E3652D" w:rsidRDefault="00E3652D" w:rsidP="00E3652D">
            <w:pPr>
              <w:tabs>
                <w:tab w:val="left" w:pos="1390"/>
              </w:tabs>
              <w:rPr>
                <w:sz w:val="20"/>
              </w:rPr>
            </w:pPr>
            <w:r w:rsidRPr="00E3652D">
              <w:rPr>
                <w:sz w:val="20"/>
              </w:rPr>
              <w:t>ID/Passport Number (Cypriots and EU citizens):</w:t>
            </w:r>
          </w:p>
          <w:p w14:paraId="226E9314" w14:textId="77777777" w:rsidR="00E3652D" w:rsidRPr="00E3652D" w:rsidRDefault="00E3652D" w:rsidP="00E3652D">
            <w:pPr>
              <w:tabs>
                <w:tab w:val="left" w:pos="1390"/>
              </w:tabs>
              <w:rPr>
                <w:sz w:val="20"/>
              </w:rPr>
            </w:pPr>
            <w:r w:rsidRPr="00E3652D">
              <w:rPr>
                <w:sz w:val="20"/>
              </w:rPr>
              <w:t>Passport Number (Non-EU citizens):</w:t>
            </w:r>
          </w:p>
          <w:p w14:paraId="070D3B17" w14:textId="77777777" w:rsidR="00E3652D" w:rsidRPr="00E3652D" w:rsidRDefault="00E3652D" w:rsidP="00E3652D">
            <w:pPr>
              <w:tabs>
                <w:tab w:val="left" w:pos="1390"/>
              </w:tabs>
              <w:rPr>
                <w:sz w:val="20"/>
              </w:rPr>
            </w:pPr>
            <w:r w:rsidRPr="00E3652D">
              <w:rPr>
                <w:sz w:val="20"/>
              </w:rPr>
              <w:t>Copy of the ID or Passport is attached to the Application and Copy of the last bill of the Telephone service</w:t>
            </w:r>
          </w:p>
        </w:tc>
        <w:tc>
          <w:tcPr>
            <w:tcW w:w="5490" w:type="dxa"/>
          </w:tcPr>
          <w:p w14:paraId="21A08626" w14:textId="77777777" w:rsidR="00E3652D" w:rsidRPr="00E3652D" w:rsidRDefault="00E3652D" w:rsidP="00E3652D">
            <w:pPr>
              <w:tabs>
                <w:tab w:val="left" w:pos="1390"/>
              </w:tabs>
              <w:rPr>
                <w:b/>
                <w:sz w:val="20"/>
              </w:rPr>
            </w:pPr>
            <w:r w:rsidRPr="00E3652D">
              <w:rPr>
                <w:b/>
                <w:sz w:val="20"/>
              </w:rPr>
              <w:t>Legal Entity</w:t>
            </w:r>
          </w:p>
          <w:p w14:paraId="26471A67" w14:textId="77777777" w:rsidR="00E3652D" w:rsidRPr="00E3652D" w:rsidRDefault="00E3652D" w:rsidP="00E3652D">
            <w:pPr>
              <w:tabs>
                <w:tab w:val="left" w:pos="1390"/>
              </w:tabs>
              <w:rPr>
                <w:sz w:val="20"/>
              </w:rPr>
            </w:pPr>
            <w:r w:rsidRPr="00E3652D">
              <w:rPr>
                <w:sz w:val="20"/>
              </w:rPr>
              <w:t>Name of Legal Entity:</w:t>
            </w:r>
          </w:p>
          <w:p w14:paraId="10CC968C" w14:textId="77777777" w:rsidR="00E3652D" w:rsidRPr="00E3652D" w:rsidRDefault="00E3652D" w:rsidP="00E3652D">
            <w:pPr>
              <w:tabs>
                <w:tab w:val="left" w:pos="1390"/>
              </w:tabs>
              <w:rPr>
                <w:sz w:val="20"/>
              </w:rPr>
            </w:pPr>
            <w:r w:rsidRPr="00E3652D">
              <w:rPr>
                <w:sz w:val="20"/>
              </w:rPr>
              <w:t>Registration Number:</w:t>
            </w:r>
          </w:p>
          <w:p w14:paraId="13B82405" w14:textId="77777777" w:rsidR="00E3652D" w:rsidRPr="00E3652D" w:rsidRDefault="00E3652D" w:rsidP="00E3652D">
            <w:pPr>
              <w:tabs>
                <w:tab w:val="left" w:pos="1390"/>
              </w:tabs>
              <w:rPr>
                <w:sz w:val="20"/>
              </w:rPr>
            </w:pPr>
            <w:r w:rsidRPr="00E3652D">
              <w:rPr>
                <w:sz w:val="20"/>
              </w:rPr>
              <w:t>Name and Surname of authorized Representative:</w:t>
            </w:r>
          </w:p>
          <w:p w14:paraId="1A4A9F46" w14:textId="77777777" w:rsidR="00E3652D" w:rsidRPr="00E3652D" w:rsidRDefault="00E3652D" w:rsidP="00E3652D">
            <w:pPr>
              <w:tabs>
                <w:tab w:val="left" w:pos="1390"/>
              </w:tabs>
              <w:rPr>
                <w:sz w:val="20"/>
              </w:rPr>
            </w:pPr>
            <w:r w:rsidRPr="00E3652D">
              <w:rPr>
                <w:sz w:val="20"/>
              </w:rPr>
              <w:t>Copy of the Certificate of Registration/Authorized Representatives/Directors/</w:t>
            </w:r>
            <w:proofErr w:type="spellStart"/>
            <w:r w:rsidRPr="00E3652D">
              <w:rPr>
                <w:sz w:val="20"/>
              </w:rPr>
              <w:t>Secrerary</w:t>
            </w:r>
            <w:proofErr w:type="spellEnd"/>
            <w:r w:rsidRPr="00E3652D">
              <w:rPr>
                <w:sz w:val="20"/>
              </w:rPr>
              <w:t>/Stockholders are attached with this application and Copy of the last bill of the Telephone service</w:t>
            </w:r>
          </w:p>
        </w:tc>
      </w:tr>
    </w:tbl>
    <w:p w14:paraId="403482C6" w14:textId="77777777" w:rsidR="00E3652D" w:rsidRPr="00E3652D" w:rsidRDefault="00E3652D" w:rsidP="00E3652D">
      <w:pPr>
        <w:pStyle w:val="ListParagraph"/>
        <w:numPr>
          <w:ilvl w:val="0"/>
          <w:numId w:val="2"/>
        </w:numPr>
        <w:tabs>
          <w:tab w:val="left" w:pos="1390"/>
        </w:tabs>
        <w:rPr>
          <w:b/>
        </w:rPr>
      </w:pPr>
      <w:r w:rsidRPr="00E3652D">
        <w:rPr>
          <w:b/>
        </w:rPr>
        <w:t>Details of Telephone Service:</w:t>
      </w:r>
    </w:p>
    <w:p w14:paraId="3989B8F3" w14:textId="77777777" w:rsidR="00E3652D" w:rsidRDefault="00E3652D" w:rsidP="00E3652D">
      <w:pPr>
        <w:tabs>
          <w:tab w:val="left" w:pos="1390"/>
        </w:tabs>
      </w:pPr>
    </w:p>
    <w:tbl>
      <w:tblPr>
        <w:tblStyle w:val="TableGrid"/>
        <w:tblW w:w="1116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490"/>
      </w:tblGrid>
      <w:tr w:rsidR="00E3652D" w:rsidRPr="00E3652D" w14:paraId="7DEB52C4" w14:textId="77777777" w:rsidTr="00B91764">
        <w:tc>
          <w:tcPr>
            <w:tcW w:w="5670" w:type="dxa"/>
          </w:tcPr>
          <w:p w14:paraId="73892601" w14:textId="77777777" w:rsidR="00E3652D" w:rsidRDefault="00E3652D" w:rsidP="00E3652D">
            <w:pPr>
              <w:tabs>
                <w:tab w:val="left" w:pos="1390"/>
              </w:tabs>
              <w:rPr>
                <w:sz w:val="20"/>
              </w:rPr>
            </w:pPr>
            <w:r w:rsidRPr="00E3652D">
              <w:rPr>
                <w:sz w:val="20"/>
              </w:rPr>
              <w:t>Provider (Donor):</w:t>
            </w:r>
          </w:p>
          <w:p w14:paraId="6F83EB7F" w14:textId="77777777" w:rsidR="00E3652D" w:rsidRPr="00E3652D" w:rsidRDefault="00E3652D" w:rsidP="00E3652D">
            <w:pPr>
              <w:tabs>
                <w:tab w:val="left" w:pos="1390"/>
              </w:tabs>
              <w:rPr>
                <w:sz w:val="20"/>
              </w:rPr>
            </w:pPr>
          </w:p>
        </w:tc>
        <w:tc>
          <w:tcPr>
            <w:tcW w:w="5490" w:type="dxa"/>
          </w:tcPr>
          <w:p w14:paraId="32EE6026" w14:textId="77777777" w:rsidR="00E3652D" w:rsidRPr="00E3652D" w:rsidRDefault="00E3652D" w:rsidP="00E3652D">
            <w:pPr>
              <w:tabs>
                <w:tab w:val="left" w:pos="1390"/>
              </w:tabs>
              <w:rPr>
                <w:sz w:val="20"/>
              </w:rPr>
            </w:pPr>
          </w:p>
        </w:tc>
      </w:tr>
      <w:tr w:rsidR="00E3652D" w:rsidRPr="00E3652D" w14:paraId="28EC18AE" w14:textId="77777777" w:rsidTr="00B91764">
        <w:tc>
          <w:tcPr>
            <w:tcW w:w="5670" w:type="dxa"/>
          </w:tcPr>
          <w:p w14:paraId="47D3158D" w14:textId="77777777" w:rsidR="00E3652D" w:rsidRDefault="00E3652D" w:rsidP="00E3652D">
            <w:pPr>
              <w:tabs>
                <w:tab w:val="left" w:pos="1390"/>
              </w:tabs>
              <w:rPr>
                <w:sz w:val="20"/>
              </w:rPr>
            </w:pPr>
            <w:r w:rsidRPr="00E3652D">
              <w:rPr>
                <w:sz w:val="20"/>
              </w:rPr>
              <w:t>Analog Fixed Telephony PSTN</w:t>
            </w:r>
          </w:p>
          <w:p w14:paraId="07EE8EE1" w14:textId="77777777" w:rsidR="00E3652D" w:rsidRPr="00E3652D" w:rsidRDefault="00E3652D" w:rsidP="00E3652D">
            <w:pPr>
              <w:tabs>
                <w:tab w:val="left" w:pos="1390"/>
              </w:tabs>
              <w:rPr>
                <w:sz w:val="20"/>
              </w:rPr>
            </w:pPr>
          </w:p>
        </w:tc>
        <w:tc>
          <w:tcPr>
            <w:tcW w:w="5490" w:type="dxa"/>
          </w:tcPr>
          <w:p w14:paraId="65EBFA3E" w14:textId="77777777" w:rsidR="00E3652D" w:rsidRPr="00E3652D" w:rsidRDefault="00E3652D" w:rsidP="00E3652D">
            <w:pPr>
              <w:tabs>
                <w:tab w:val="left" w:pos="1390"/>
              </w:tabs>
              <w:rPr>
                <w:sz w:val="20"/>
              </w:rPr>
            </w:pPr>
            <w:r w:rsidRPr="00E3652D">
              <w:rPr>
                <w:noProof/>
                <w:sz w:val="20"/>
                <w:lang w:val="en-US"/>
              </w:rPr>
              <mc:AlternateContent>
                <mc:Choice Requires="wps">
                  <w:drawing>
                    <wp:anchor distT="0" distB="0" distL="114300" distR="114300" simplePos="0" relativeHeight="251659264" behindDoc="0" locked="0" layoutInCell="1" allowOverlap="1" wp14:anchorId="76D7C537" wp14:editId="4EB5B3D5">
                      <wp:simplePos x="0" y="0"/>
                      <wp:positionH relativeFrom="column">
                        <wp:posOffset>45720</wp:posOffset>
                      </wp:positionH>
                      <wp:positionV relativeFrom="paragraph">
                        <wp:posOffset>16510</wp:posOffset>
                      </wp:positionV>
                      <wp:extent cx="482600" cy="152400"/>
                      <wp:effectExtent l="0" t="0" r="12700" b="19050"/>
                      <wp:wrapNone/>
                      <wp:docPr id="6" name="Rectangle 6"/>
                      <wp:cNvGraphicFramePr/>
                      <a:graphic xmlns:a="http://schemas.openxmlformats.org/drawingml/2006/main">
                        <a:graphicData uri="http://schemas.microsoft.com/office/word/2010/wordprocessingShape">
                          <wps:wsp>
                            <wps:cNvSpPr/>
                            <wps:spPr>
                              <a:xfrm>
                                <a:off x="0" y="0"/>
                                <a:ext cx="4826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6310C" id="Rectangle 6" o:spid="_x0000_s1026" style="position:absolute;margin-left:3.6pt;margin-top:1.3pt;width:38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" filled="f" strokecolor="black [3213]" strokeweight="1pt"/>
                  </w:pict>
                </mc:Fallback>
              </mc:AlternateContent>
            </w:r>
          </w:p>
        </w:tc>
      </w:tr>
      <w:tr w:rsidR="00E3652D" w:rsidRPr="00E3652D" w14:paraId="06F92AA1" w14:textId="77777777" w:rsidTr="00B91764">
        <w:tc>
          <w:tcPr>
            <w:tcW w:w="5670" w:type="dxa"/>
          </w:tcPr>
          <w:p w14:paraId="047BA43B" w14:textId="77777777" w:rsidR="00E3652D" w:rsidRDefault="00E3652D" w:rsidP="00E3652D">
            <w:pPr>
              <w:tabs>
                <w:tab w:val="left" w:pos="1390"/>
              </w:tabs>
              <w:rPr>
                <w:sz w:val="20"/>
              </w:rPr>
            </w:pPr>
            <w:r w:rsidRPr="00E3652D">
              <w:rPr>
                <w:sz w:val="20"/>
              </w:rPr>
              <w:t>ISDN-Basic Rate Access  BRA (2B+D)</w:t>
            </w:r>
          </w:p>
          <w:p w14:paraId="165816D2" w14:textId="77777777" w:rsidR="00E3652D" w:rsidRPr="00E3652D" w:rsidRDefault="00E3652D" w:rsidP="00E3652D">
            <w:pPr>
              <w:tabs>
                <w:tab w:val="left" w:pos="1390"/>
              </w:tabs>
              <w:rPr>
                <w:sz w:val="20"/>
              </w:rPr>
            </w:pPr>
          </w:p>
        </w:tc>
        <w:tc>
          <w:tcPr>
            <w:tcW w:w="5490" w:type="dxa"/>
          </w:tcPr>
          <w:p w14:paraId="4C703048" w14:textId="77777777" w:rsidR="00E3652D" w:rsidRPr="00E3652D" w:rsidRDefault="00E3652D" w:rsidP="00E3652D">
            <w:pPr>
              <w:tabs>
                <w:tab w:val="left" w:pos="1390"/>
              </w:tabs>
              <w:rPr>
                <w:sz w:val="20"/>
              </w:rPr>
            </w:pPr>
            <w:r w:rsidRPr="00E3652D">
              <w:rPr>
                <w:noProof/>
                <w:sz w:val="20"/>
                <w:lang w:val="en-US"/>
              </w:rPr>
              <mc:AlternateContent>
                <mc:Choice Requires="wps">
                  <w:drawing>
                    <wp:anchor distT="0" distB="0" distL="114300" distR="114300" simplePos="0" relativeHeight="251661312" behindDoc="0" locked="0" layoutInCell="1" allowOverlap="1" wp14:anchorId="2BC0DF1A" wp14:editId="213BB16D">
                      <wp:simplePos x="0" y="0"/>
                      <wp:positionH relativeFrom="column">
                        <wp:posOffset>1108075</wp:posOffset>
                      </wp:positionH>
                      <wp:positionV relativeFrom="paragraph">
                        <wp:posOffset>24130</wp:posOffset>
                      </wp:positionV>
                      <wp:extent cx="482600" cy="152400"/>
                      <wp:effectExtent l="0" t="0" r="12700" b="19050"/>
                      <wp:wrapNone/>
                      <wp:docPr id="7" name="Rectangle 7"/>
                      <wp:cNvGraphicFramePr/>
                      <a:graphic xmlns:a="http://schemas.openxmlformats.org/drawingml/2006/main">
                        <a:graphicData uri="http://schemas.microsoft.com/office/word/2010/wordprocessingShape">
                          <wps:wsp>
                            <wps:cNvSpPr/>
                            <wps:spPr>
                              <a:xfrm>
                                <a:off x="0" y="0"/>
                                <a:ext cx="4826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60F1F" id="Rectangle 7" o:spid="_x0000_s1026" style="position:absolute;margin-left:87.25pt;margin-top:1.9pt;width:38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" filled="f" strokecolor="black [3213]" strokeweight="1pt"/>
                  </w:pict>
                </mc:Fallback>
              </mc:AlternateContent>
            </w:r>
            <w:r w:rsidRPr="00E3652D">
              <w:rPr>
                <w:sz w:val="20"/>
              </w:rPr>
              <w:t>Pilot Number Range</w:t>
            </w:r>
            <w:r>
              <w:rPr>
                <w:sz w:val="20"/>
              </w:rPr>
              <w:t xml:space="preserve">                </w:t>
            </w:r>
            <w:r w:rsidRPr="00E3652D">
              <w:rPr>
                <w:sz w:val="20"/>
              </w:rPr>
              <w:t xml:space="preserve">                   PAC:</w:t>
            </w:r>
          </w:p>
        </w:tc>
      </w:tr>
      <w:tr w:rsidR="00E3652D" w:rsidRPr="00E3652D" w14:paraId="41D74C51" w14:textId="77777777" w:rsidTr="00B91764">
        <w:tc>
          <w:tcPr>
            <w:tcW w:w="5670" w:type="dxa"/>
          </w:tcPr>
          <w:p w14:paraId="1FE50841" w14:textId="77777777" w:rsidR="00E3652D" w:rsidRPr="00E3652D" w:rsidRDefault="00E3652D" w:rsidP="00E3652D">
            <w:pPr>
              <w:tabs>
                <w:tab w:val="left" w:pos="1390"/>
              </w:tabs>
              <w:rPr>
                <w:sz w:val="20"/>
              </w:rPr>
            </w:pPr>
            <w:r w:rsidRPr="00E3652D">
              <w:rPr>
                <w:sz w:val="20"/>
              </w:rPr>
              <w:t>ISDN-Primary Access rate PRA (30B+D)</w:t>
            </w:r>
          </w:p>
        </w:tc>
        <w:tc>
          <w:tcPr>
            <w:tcW w:w="5490" w:type="dxa"/>
          </w:tcPr>
          <w:p w14:paraId="307A6E12" w14:textId="77777777" w:rsidR="00E3652D" w:rsidRDefault="00B91764" w:rsidP="00E3652D">
            <w:pPr>
              <w:tabs>
                <w:tab w:val="left" w:pos="1390"/>
              </w:tabs>
              <w:rPr>
                <w:sz w:val="20"/>
              </w:rPr>
            </w:pPr>
            <w:r w:rsidRPr="00E3652D">
              <w:rPr>
                <w:noProof/>
                <w:sz w:val="20"/>
                <w:lang w:val="en-US"/>
              </w:rPr>
              <mc:AlternateContent>
                <mc:Choice Requires="wps">
                  <w:drawing>
                    <wp:anchor distT="0" distB="0" distL="114300" distR="114300" simplePos="0" relativeHeight="251663360" behindDoc="0" locked="0" layoutInCell="1" allowOverlap="1" wp14:anchorId="0A12794B" wp14:editId="01C3EBCC">
                      <wp:simplePos x="0" y="0"/>
                      <wp:positionH relativeFrom="column">
                        <wp:posOffset>1118235</wp:posOffset>
                      </wp:positionH>
                      <wp:positionV relativeFrom="paragraph">
                        <wp:posOffset>25400</wp:posOffset>
                      </wp:positionV>
                      <wp:extent cx="482600" cy="15240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4826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77A941" id="Rectangle 8" o:spid="_x0000_s1026" style="position:absolute;margin-left:88.05pt;margin-top:2pt;width:38pt;height:1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" filled="f" strokecolor="black [3213]" strokeweight="1pt"/>
                  </w:pict>
                </mc:Fallback>
              </mc:AlternateContent>
            </w:r>
            <w:r w:rsidR="00E3652D" w:rsidRPr="00E3652D">
              <w:rPr>
                <w:noProof/>
                <w:sz w:val="20"/>
                <w:lang w:val="en-US"/>
              </w:rPr>
              <mc:AlternateContent>
                <mc:Choice Requires="wps">
                  <w:drawing>
                    <wp:anchor distT="0" distB="0" distL="114300" distR="114300" simplePos="0" relativeHeight="251665408" behindDoc="0" locked="0" layoutInCell="1" allowOverlap="1" wp14:anchorId="54399167" wp14:editId="3F8C0146">
                      <wp:simplePos x="0" y="0"/>
                      <wp:positionH relativeFrom="column">
                        <wp:posOffset>1722120</wp:posOffset>
                      </wp:positionH>
                      <wp:positionV relativeFrom="paragraph">
                        <wp:posOffset>3175</wp:posOffset>
                      </wp:positionV>
                      <wp:extent cx="1593850" cy="17780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1593850" cy="17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D692A" id="Rectangle 9" o:spid="_x0000_s1026" style="position:absolute;margin-left:135.6pt;margin-top:.25pt;width:125.5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" filled="f" strokecolor="black [3213]" strokeweight="1pt"/>
                  </w:pict>
                </mc:Fallback>
              </mc:AlternateContent>
            </w:r>
            <w:r w:rsidR="00E3652D" w:rsidRPr="00E3652D">
              <w:rPr>
                <w:sz w:val="20"/>
              </w:rPr>
              <w:t>Pilot Number Range</w:t>
            </w:r>
          </w:p>
          <w:p w14:paraId="63DD74D0" w14:textId="77777777" w:rsidR="00E3652D" w:rsidRPr="00E3652D" w:rsidRDefault="00E3652D" w:rsidP="00E3652D">
            <w:pPr>
              <w:tabs>
                <w:tab w:val="left" w:pos="1390"/>
              </w:tabs>
              <w:rPr>
                <w:sz w:val="20"/>
              </w:rPr>
            </w:pPr>
          </w:p>
        </w:tc>
      </w:tr>
      <w:tr w:rsidR="00E3652D" w:rsidRPr="00E3652D" w14:paraId="2C88812D" w14:textId="77777777" w:rsidTr="00B91764">
        <w:tc>
          <w:tcPr>
            <w:tcW w:w="5670" w:type="dxa"/>
          </w:tcPr>
          <w:p w14:paraId="7B97A9D2" w14:textId="77777777" w:rsidR="00E3652D" w:rsidRPr="00E3652D" w:rsidRDefault="00E3652D" w:rsidP="00E3652D">
            <w:pPr>
              <w:tabs>
                <w:tab w:val="left" w:pos="1390"/>
              </w:tabs>
              <w:rPr>
                <w:sz w:val="20"/>
              </w:rPr>
            </w:pPr>
            <w:r w:rsidRPr="00E3652D">
              <w:rPr>
                <w:sz w:val="20"/>
              </w:rPr>
              <w:t>Non Geographical Number (Personal Number / Single Number Access / Freephone Service National-International)</w:t>
            </w:r>
          </w:p>
        </w:tc>
        <w:tc>
          <w:tcPr>
            <w:tcW w:w="5490" w:type="dxa"/>
          </w:tcPr>
          <w:p w14:paraId="045ADACC" w14:textId="77777777" w:rsidR="00E3652D" w:rsidRPr="00E3652D" w:rsidRDefault="00B91764" w:rsidP="00E3652D">
            <w:pPr>
              <w:tabs>
                <w:tab w:val="left" w:pos="1390"/>
              </w:tabs>
              <w:rPr>
                <w:sz w:val="20"/>
              </w:rPr>
            </w:pPr>
            <w:r w:rsidRPr="00E3652D">
              <w:rPr>
                <w:noProof/>
                <w:sz w:val="20"/>
                <w:lang w:val="en-US"/>
              </w:rPr>
              <mc:AlternateContent>
                <mc:Choice Requires="wps">
                  <w:drawing>
                    <wp:anchor distT="0" distB="0" distL="114300" distR="114300" simplePos="0" relativeHeight="251667456" behindDoc="0" locked="0" layoutInCell="1" allowOverlap="1" wp14:anchorId="7919B7A3" wp14:editId="6AA6E6EB">
                      <wp:simplePos x="0" y="0"/>
                      <wp:positionH relativeFrom="column">
                        <wp:posOffset>1120775</wp:posOffset>
                      </wp:positionH>
                      <wp:positionV relativeFrom="paragraph">
                        <wp:posOffset>45085</wp:posOffset>
                      </wp:positionV>
                      <wp:extent cx="482600" cy="1524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4826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79B391" id="Rectangle 10" o:spid="_x0000_s1026" style="position:absolute;margin-left:88.25pt;margin-top:3.55pt;width:38pt;height:1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" filled="f" strokecolor="black [3213]" strokeweight="1pt"/>
                  </w:pict>
                </mc:Fallback>
              </mc:AlternateContent>
            </w:r>
          </w:p>
        </w:tc>
      </w:tr>
    </w:tbl>
    <w:p w14:paraId="0BD0769D" w14:textId="77777777" w:rsidR="00E3652D" w:rsidRDefault="00E3652D" w:rsidP="00E3652D">
      <w:pPr>
        <w:tabs>
          <w:tab w:val="left" w:pos="1390"/>
        </w:tabs>
      </w:pPr>
    </w:p>
    <w:p w14:paraId="576321A7" w14:textId="77777777" w:rsidR="00B91764" w:rsidRPr="00B91764" w:rsidRDefault="00B91764" w:rsidP="00B91764">
      <w:pPr>
        <w:pStyle w:val="ListParagraph"/>
        <w:numPr>
          <w:ilvl w:val="0"/>
          <w:numId w:val="2"/>
        </w:numPr>
        <w:tabs>
          <w:tab w:val="left" w:pos="1390"/>
        </w:tabs>
        <w:rPr>
          <w:b/>
        </w:rPr>
      </w:pPr>
      <w:r w:rsidRPr="00B91764">
        <w:rPr>
          <w:b/>
        </w:rPr>
        <w:t xml:space="preserve">Declaration by Subscriber: </w:t>
      </w:r>
    </w:p>
    <w:p w14:paraId="110EDB7D" w14:textId="77777777" w:rsidR="00B91764" w:rsidRDefault="00B91764" w:rsidP="00B91764">
      <w:pPr>
        <w:pStyle w:val="Default"/>
        <w:ind w:left="-900"/>
      </w:pPr>
    </w:p>
    <w:p w14:paraId="0206F965" w14:textId="77777777" w:rsidR="00B91764" w:rsidRPr="00B91764" w:rsidRDefault="00B91764" w:rsidP="00B91764">
      <w:pPr>
        <w:pStyle w:val="Default"/>
        <w:ind w:left="-900"/>
        <w:jc w:val="both"/>
        <w:rPr>
          <w:sz w:val="22"/>
          <w:szCs w:val="20"/>
        </w:rPr>
      </w:pPr>
      <w:r w:rsidRPr="00B91764">
        <w:rPr>
          <w:sz w:val="22"/>
          <w:szCs w:val="20"/>
        </w:rPr>
        <w:t xml:space="preserve">With this, I declare that I am a Subscriber of the above service/s. I authorize </w:t>
      </w:r>
      <w:proofErr w:type="spellStart"/>
      <w:r w:rsidRPr="00B91764">
        <w:rPr>
          <w:sz w:val="22"/>
          <w:szCs w:val="20"/>
        </w:rPr>
        <w:t>Voxbone</w:t>
      </w:r>
      <w:proofErr w:type="spellEnd"/>
      <w:r w:rsidRPr="00B91764">
        <w:rPr>
          <w:sz w:val="22"/>
          <w:szCs w:val="20"/>
        </w:rPr>
        <w:t xml:space="preserve"> SA to initiate all necessary action in order to disconnect the above service and transfer my number from the above Provider Donor to </w:t>
      </w:r>
      <w:proofErr w:type="spellStart"/>
      <w:r w:rsidRPr="00B91764">
        <w:rPr>
          <w:sz w:val="22"/>
          <w:szCs w:val="20"/>
        </w:rPr>
        <w:t>Voxbone</w:t>
      </w:r>
      <w:proofErr w:type="spellEnd"/>
      <w:r w:rsidRPr="00B91764">
        <w:rPr>
          <w:sz w:val="22"/>
          <w:szCs w:val="20"/>
        </w:rPr>
        <w:t xml:space="preserve"> SA I accept without any prejudice the corresponding terms and conditions included on the back of this application. </w:t>
      </w:r>
    </w:p>
    <w:p w14:paraId="609A46E5" w14:textId="77777777" w:rsidR="00B91764" w:rsidRPr="00B91764" w:rsidRDefault="00B91764" w:rsidP="00B91764">
      <w:pPr>
        <w:pStyle w:val="Default"/>
        <w:ind w:left="-900"/>
        <w:jc w:val="both"/>
        <w:rPr>
          <w:sz w:val="22"/>
          <w:szCs w:val="20"/>
        </w:rPr>
      </w:pPr>
    </w:p>
    <w:p w14:paraId="199EA9AB" w14:textId="77777777" w:rsidR="00B91764" w:rsidRPr="009224CC" w:rsidRDefault="00B91764" w:rsidP="00B91764">
      <w:pPr>
        <w:pStyle w:val="Default"/>
        <w:ind w:left="-900"/>
        <w:jc w:val="both"/>
        <w:rPr>
          <w:b/>
          <w:sz w:val="22"/>
          <w:szCs w:val="20"/>
        </w:rPr>
      </w:pPr>
      <w:r w:rsidRPr="009224CC">
        <w:rPr>
          <w:b/>
          <w:sz w:val="22"/>
          <w:szCs w:val="20"/>
        </w:rPr>
        <w:t xml:space="preserve">Application Submission Date: </w:t>
      </w:r>
    </w:p>
    <w:p w14:paraId="76DFD3DE" w14:textId="77777777" w:rsidR="00B91764" w:rsidRPr="009224CC" w:rsidRDefault="00B91764" w:rsidP="00B91764">
      <w:pPr>
        <w:pStyle w:val="Default"/>
        <w:ind w:left="-900"/>
        <w:jc w:val="both"/>
        <w:rPr>
          <w:b/>
          <w:sz w:val="22"/>
          <w:szCs w:val="20"/>
        </w:rPr>
      </w:pPr>
      <w:r w:rsidRPr="009224CC">
        <w:rPr>
          <w:b/>
          <w:sz w:val="22"/>
          <w:szCs w:val="20"/>
        </w:rPr>
        <w:t xml:space="preserve">Name and Surname of Subscriber/Authorized Representative: </w:t>
      </w:r>
    </w:p>
    <w:p w14:paraId="03CFE82F" w14:textId="77777777" w:rsidR="00B91764" w:rsidRPr="009224CC" w:rsidRDefault="00B91764" w:rsidP="00B91764">
      <w:pPr>
        <w:tabs>
          <w:tab w:val="left" w:pos="1390"/>
        </w:tabs>
        <w:ind w:left="-900"/>
        <w:jc w:val="both"/>
        <w:rPr>
          <w:b/>
          <w:sz w:val="22"/>
          <w:szCs w:val="20"/>
        </w:rPr>
      </w:pPr>
      <w:r w:rsidRPr="009224CC">
        <w:rPr>
          <w:b/>
          <w:sz w:val="22"/>
          <w:szCs w:val="20"/>
        </w:rPr>
        <w:t>Signature:</w:t>
      </w:r>
    </w:p>
    <w:p w14:paraId="5A0B025A" w14:textId="77777777" w:rsidR="00B91764" w:rsidRDefault="00B91764" w:rsidP="00B91764">
      <w:pPr>
        <w:tabs>
          <w:tab w:val="left" w:pos="1390"/>
        </w:tabs>
        <w:ind w:left="-900"/>
        <w:rPr>
          <w:sz w:val="22"/>
          <w:szCs w:val="20"/>
        </w:rPr>
      </w:pPr>
    </w:p>
    <w:p w14:paraId="73662822" w14:textId="77777777" w:rsidR="00B91764" w:rsidRDefault="00B91764" w:rsidP="00B91764">
      <w:pPr>
        <w:pStyle w:val="ListParagraph"/>
        <w:numPr>
          <w:ilvl w:val="0"/>
          <w:numId w:val="2"/>
        </w:numPr>
        <w:tabs>
          <w:tab w:val="left" w:pos="1390"/>
        </w:tabs>
        <w:rPr>
          <w:b/>
        </w:rPr>
      </w:pPr>
      <w:r w:rsidRPr="00B91764">
        <w:rPr>
          <w:b/>
        </w:rPr>
        <w:t xml:space="preserve">Declaration by </w:t>
      </w:r>
      <w:proofErr w:type="spellStart"/>
      <w:r w:rsidRPr="00B91764">
        <w:rPr>
          <w:b/>
        </w:rPr>
        <w:t>Voxbone</w:t>
      </w:r>
      <w:proofErr w:type="spellEnd"/>
      <w:r w:rsidRPr="00B91764">
        <w:rPr>
          <w:b/>
        </w:rPr>
        <w:t xml:space="preserve"> SA:</w:t>
      </w:r>
    </w:p>
    <w:p w14:paraId="311EA0B4" w14:textId="77777777" w:rsidR="00B91764" w:rsidRDefault="00B91764" w:rsidP="00B91764">
      <w:pPr>
        <w:tabs>
          <w:tab w:val="left" w:pos="1390"/>
        </w:tabs>
        <w:rPr>
          <w:b/>
        </w:rPr>
      </w:pPr>
    </w:p>
    <w:p w14:paraId="7F07F912" w14:textId="77777777" w:rsidR="00B91764" w:rsidRDefault="00B91764" w:rsidP="00B91764">
      <w:pPr>
        <w:tabs>
          <w:tab w:val="left" w:pos="1390"/>
        </w:tabs>
        <w:ind w:left="-990"/>
        <w:jc w:val="both"/>
        <w:rPr>
          <w:sz w:val="22"/>
          <w:szCs w:val="20"/>
        </w:rPr>
      </w:pPr>
      <w:r w:rsidRPr="00B91764">
        <w:rPr>
          <w:sz w:val="22"/>
          <w:szCs w:val="20"/>
        </w:rPr>
        <w:t>We assure that any information included in this application is correct and complete. The documents attached by the Subscriber support any information included in this application.</w:t>
      </w:r>
    </w:p>
    <w:p w14:paraId="6FEB2604" w14:textId="77777777" w:rsidR="00B91764" w:rsidRDefault="00B91764" w:rsidP="00B91764">
      <w:pPr>
        <w:tabs>
          <w:tab w:val="left" w:pos="1390"/>
        </w:tabs>
        <w:ind w:left="-990"/>
        <w:jc w:val="both"/>
        <w:rPr>
          <w:sz w:val="22"/>
          <w:szCs w:val="20"/>
        </w:rPr>
      </w:pPr>
    </w:p>
    <w:p w14:paraId="2B1E58AC" w14:textId="77777777" w:rsidR="00B91764" w:rsidRDefault="00B91764" w:rsidP="00B91764">
      <w:pPr>
        <w:tabs>
          <w:tab w:val="left" w:pos="1390"/>
        </w:tabs>
        <w:ind w:left="-990"/>
        <w:jc w:val="both"/>
        <w:rPr>
          <w:sz w:val="22"/>
          <w:szCs w:val="20"/>
        </w:rPr>
      </w:pPr>
    </w:p>
    <w:p w14:paraId="463C83A5" w14:textId="77777777" w:rsidR="00B91764" w:rsidRDefault="00B91764" w:rsidP="00B91764">
      <w:pPr>
        <w:tabs>
          <w:tab w:val="left" w:pos="1390"/>
        </w:tabs>
        <w:ind w:left="-990"/>
        <w:jc w:val="both"/>
        <w:rPr>
          <w:sz w:val="22"/>
          <w:szCs w:val="20"/>
        </w:rPr>
      </w:pPr>
    </w:p>
    <w:p w14:paraId="1A931D85" w14:textId="77777777" w:rsidR="00B91764" w:rsidRDefault="00B91764" w:rsidP="00B91764">
      <w:pPr>
        <w:tabs>
          <w:tab w:val="left" w:pos="1390"/>
        </w:tabs>
        <w:ind w:left="-990"/>
        <w:jc w:val="both"/>
        <w:rPr>
          <w:sz w:val="22"/>
          <w:szCs w:val="20"/>
        </w:rPr>
      </w:pPr>
    </w:p>
    <w:p w14:paraId="18E04339" w14:textId="77777777" w:rsidR="00B91764" w:rsidRDefault="00B91764" w:rsidP="00B91764">
      <w:pPr>
        <w:pStyle w:val="Default"/>
      </w:pPr>
    </w:p>
    <w:p w14:paraId="6E7F9541" w14:textId="77777777" w:rsidR="00B91764" w:rsidRDefault="00B91764" w:rsidP="00B91764">
      <w:pPr>
        <w:tabs>
          <w:tab w:val="left" w:pos="1390"/>
        </w:tabs>
        <w:ind w:left="-990"/>
        <w:jc w:val="both"/>
        <w:rPr>
          <w:b/>
          <w:bCs/>
          <w:sz w:val="20"/>
          <w:szCs w:val="20"/>
        </w:rPr>
      </w:pPr>
      <w:r>
        <w:lastRenderedPageBreak/>
        <w:t xml:space="preserve"> </w:t>
      </w:r>
      <w:r>
        <w:rPr>
          <w:b/>
          <w:bCs/>
          <w:sz w:val="20"/>
          <w:szCs w:val="20"/>
        </w:rPr>
        <w:t>TERMS AND CONDITIONS FOR ACTIVATING NUMBER PORTABILITY REQUEST</w:t>
      </w:r>
    </w:p>
    <w:p w14:paraId="2F8DDD9E" w14:textId="77777777" w:rsidR="00B91764" w:rsidRDefault="00B91764" w:rsidP="00B91764">
      <w:pPr>
        <w:tabs>
          <w:tab w:val="left" w:pos="1390"/>
        </w:tabs>
        <w:ind w:left="-990"/>
        <w:jc w:val="both"/>
        <w:rPr>
          <w:b/>
          <w:bCs/>
          <w:sz w:val="20"/>
          <w:szCs w:val="20"/>
        </w:rPr>
      </w:pPr>
    </w:p>
    <w:p w14:paraId="707BCBBD" w14:textId="77777777" w:rsidR="00B91764" w:rsidRDefault="00B91764" w:rsidP="00B91764">
      <w:pPr>
        <w:pStyle w:val="Default"/>
        <w:numPr>
          <w:ilvl w:val="0"/>
          <w:numId w:val="3"/>
        </w:numPr>
        <w:ind w:left="-450"/>
        <w:rPr>
          <w:sz w:val="20"/>
          <w:szCs w:val="20"/>
        </w:rPr>
      </w:pPr>
      <w:r>
        <w:rPr>
          <w:sz w:val="20"/>
          <w:szCs w:val="20"/>
        </w:rPr>
        <w:t xml:space="preserve">Following the checking of the application, </w:t>
      </w:r>
      <w:proofErr w:type="spellStart"/>
      <w:r>
        <w:rPr>
          <w:sz w:val="20"/>
          <w:szCs w:val="20"/>
        </w:rPr>
        <w:t>Voxbone</w:t>
      </w:r>
      <w:proofErr w:type="spellEnd"/>
      <w:r>
        <w:rPr>
          <w:sz w:val="20"/>
          <w:szCs w:val="20"/>
        </w:rPr>
        <w:t xml:space="preserve"> SA undertakes to proceed with all necessary actions so as to forward and execute the number portability request in cooperation with the Provider Donor (existing Provider of the Subscriber) </w:t>
      </w:r>
    </w:p>
    <w:p w14:paraId="58440D97" w14:textId="77777777" w:rsidR="00B91764" w:rsidRDefault="00B91764" w:rsidP="00B91764">
      <w:pPr>
        <w:pStyle w:val="Default"/>
        <w:numPr>
          <w:ilvl w:val="0"/>
          <w:numId w:val="3"/>
        </w:numPr>
        <w:ind w:left="-450"/>
        <w:rPr>
          <w:sz w:val="20"/>
          <w:szCs w:val="20"/>
        </w:rPr>
      </w:pPr>
      <w:r w:rsidRPr="00B91764">
        <w:rPr>
          <w:sz w:val="20"/>
          <w:szCs w:val="20"/>
        </w:rPr>
        <w:t xml:space="preserve">Each subscriber applying for number portability has the right to cancel the application at no charge within (1) one working day from the date of submitting the application to </w:t>
      </w:r>
      <w:proofErr w:type="spellStart"/>
      <w:r w:rsidRPr="00B91764">
        <w:rPr>
          <w:sz w:val="20"/>
          <w:szCs w:val="20"/>
        </w:rPr>
        <w:t>Voxbone</w:t>
      </w:r>
      <w:proofErr w:type="spellEnd"/>
      <w:r w:rsidRPr="00B91764">
        <w:rPr>
          <w:sz w:val="20"/>
          <w:szCs w:val="20"/>
        </w:rPr>
        <w:t xml:space="preserve"> SA. </w:t>
      </w:r>
    </w:p>
    <w:p w14:paraId="45CA447A" w14:textId="77777777" w:rsidR="00B91764" w:rsidRDefault="00B91764" w:rsidP="00B91764">
      <w:pPr>
        <w:pStyle w:val="Default"/>
        <w:numPr>
          <w:ilvl w:val="0"/>
          <w:numId w:val="3"/>
        </w:numPr>
        <w:ind w:left="-450"/>
        <w:rPr>
          <w:sz w:val="20"/>
          <w:szCs w:val="20"/>
        </w:rPr>
      </w:pPr>
      <w:r w:rsidRPr="00B91764">
        <w:rPr>
          <w:sz w:val="20"/>
          <w:szCs w:val="20"/>
        </w:rPr>
        <w:t xml:space="preserve"> If an application for cancellation is received after the expiration of one (1) specified working day from the date of the submission of the application, the Subscriber is required to pay a cancellation fee. </w:t>
      </w:r>
    </w:p>
    <w:p w14:paraId="7BB1E85D" w14:textId="77777777" w:rsidR="00B91764" w:rsidRDefault="00B91764" w:rsidP="00B91764">
      <w:pPr>
        <w:pStyle w:val="Default"/>
        <w:numPr>
          <w:ilvl w:val="0"/>
          <w:numId w:val="3"/>
        </w:numPr>
        <w:ind w:left="-450"/>
        <w:rPr>
          <w:sz w:val="20"/>
          <w:szCs w:val="20"/>
        </w:rPr>
      </w:pPr>
      <w:r w:rsidRPr="00B91764">
        <w:rPr>
          <w:sz w:val="20"/>
          <w:szCs w:val="20"/>
        </w:rPr>
        <w:t xml:space="preserve">The number portability is activated within ten working days (10) after the date of the submission of the application to </w:t>
      </w:r>
      <w:proofErr w:type="spellStart"/>
      <w:r w:rsidRPr="00B91764">
        <w:rPr>
          <w:sz w:val="20"/>
          <w:szCs w:val="20"/>
        </w:rPr>
        <w:t>Voxbone</w:t>
      </w:r>
      <w:proofErr w:type="spellEnd"/>
      <w:r w:rsidRPr="00B91764">
        <w:rPr>
          <w:sz w:val="20"/>
          <w:szCs w:val="20"/>
        </w:rPr>
        <w:t xml:space="preserve"> SA. In case of any delay beyond the above time frame, </w:t>
      </w:r>
      <w:proofErr w:type="spellStart"/>
      <w:r w:rsidRPr="00B91764">
        <w:rPr>
          <w:sz w:val="20"/>
          <w:szCs w:val="20"/>
        </w:rPr>
        <w:t>Voxbone</w:t>
      </w:r>
      <w:proofErr w:type="spellEnd"/>
      <w:r w:rsidRPr="00B91764">
        <w:rPr>
          <w:sz w:val="20"/>
          <w:szCs w:val="20"/>
        </w:rPr>
        <w:t xml:space="preserve"> SA notifies the Subscriber accordingly.</w:t>
      </w:r>
    </w:p>
    <w:p w14:paraId="732C3523" w14:textId="77777777" w:rsidR="00B91764" w:rsidRDefault="00B91764" w:rsidP="00B91764">
      <w:pPr>
        <w:pStyle w:val="Default"/>
        <w:numPr>
          <w:ilvl w:val="0"/>
          <w:numId w:val="3"/>
        </w:numPr>
        <w:ind w:left="-450"/>
        <w:rPr>
          <w:sz w:val="20"/>
          <w:szCs w:val="20"/>
        </w:rPr>
      </w:pPr>
      <w:r w:rsidRPr="00B91764">
        <w:rPr>
          <w:sz w:val="20"/>
          <w:szCs w:val="20"/>
        </w:rPr>
        <w:t xml:space="preserve">Should any obligatory element be found not to be correct or duly completed or corresponding with the information held by the Provider Donor, the Provider Donor has the right to reject the application. </w:t>
      </w:r>
    </w:p>
    <w:p w14:paraId="01FF7B93" w14:textId="77777777" w:rsidR="00B91764" w:rsidRDefault="00B91764" w:rsidP="00B91764">
      <w:pPr>
        <w:pStyle w:val="Default"/>
        <w:numPr>
          <w:ilvl w:val="0"/>
          <w:numId w:val="3"/>
        </w:numPr>
        <w:ind w:left="-450"/>
        <w:rPr>
          <w:sz w:val="20"/>
          <w:szCs w:val="20"/>
        </w:rPr>
      </w:pPr>
      <w:proofErr w:type="spellStart"/>
      <w:r w:rsidRPr="00B91764">
        <w:rPr>
          <w:sz w:val="20"/>
          <w:szCs w:val="20"/>
        </w:rPr>
        <w:t>Voxbone</w:t>
      </w:r>
      <w:proofErr w:type="spellEnd"/>
      <w:r w:rsidRPr="00B91764">
        <w:rPr>
          <w:sz w:val="20"/>
          <w:szCs w:val="20"/>
        </w:rPr>
        <w:t xml:space="preserve"> SA reserves the right to request from the Subscriber any additional information, which is not provided in the application. </w:t>
      </w:r>
    </w:p>
    <w:p w14:paraId="4134739E" w14:textId="77777777" w:rsidR="00B91764" w:rsidRDefault="00B91764" w:rsidP="00B91764">
      <w:pPr>
        <w:pStyle w:val="Default"/>
        <w:numPr>
          <w:ilvl w:val="0"/>
          <w:numId w:val="3"/>
        </w:numPr>
        <w:ind w:left="-450"/>
        <w:rPr>
          <w:sz w:val="20"/>
          <w:szCs w:val="20"/>
        </w:rPr>
      </w:pPr>
      <w:r w:rsidRPr="00B91764">
        <w:rPr>
          <w:sz w:val="20"/>
          <w:szCs w:val="20"/>
        </w:rPr>
        <w:t xml:space="preserve">In case the application is rejected or cancelled, a new portability application is required. </w:t>
      </w:r>
    </w:p>
    <w:p w14:paraId="14445D9A" w14:textId="77777777" w:rsidR="00B91764" w:rsidRDefault="00B91764" w:rsidP="00B91764">
      <w:pPr>
        <w:pStyle w:val="Default"/>
        <w:numPr>
          <w:ilvl w:val="0"/>
          <w:numId w:val="3"/>
        </w:numPr>
        <w:ind w:left="-450"/>
        <w:rPr>
          <w:sz w:val="20"/>
          <w:szCs w:val="20"/>
        </w:rPr>
      </w:pPr>
      <w:r w:rsidRPr="00B91764">
        <w:rPr>
          <w:sz w:val="20"/>
          <w:szCs w:val="20"/>
        </w:rPr>
        <w:t xml:space="preserve">The provision of number portability means the termination of the existing service with the Provider Donor, regarding the ported number, and of all the facilities provided with the said service, within twenty four (24) hours after the porting of the number or forty eight (48) hours from the reactivation of the initial subscription, should there be a request for reactivation as described in paragraph 13-15 below. </w:t>
      </w:r>
    </w:p>
    <w:p w14:paraId="1DC7A853" w14:textId="77777777" w:rsidR="00B91764" w:rsidRDefault="00B91764" w:rsidP="00B91764">
      <w:pPr>
        <w:pStyle w:val="Default"/>
        <w:numPr>
          <w:ilvl w:val="0"/>
          <w:numId w:val="3"/>
        </w:numPr>
        <w:ind w:left="-450"/>
        <w:rPr>
          <w:sz w:val="20"/>
          <w:szCs w:val="20"/>
        </w:rPr>
      </w:pPr>
      <w:r w:rsidRPr="00B91764">
        <w:rPr>
          <w:sz w:val="20"/>
          <w:szCs w:val="20"/>
        </w:rPr>
        <w:t xml:space="preserve">The existence of a contract between the Subscriber and the Provider Donor relating to the service described in paragraph 8 above, does not constitute a valid reason for the refusal of or any delay in the acceptance of the porting application by the Provider Donor. The termination of the existing contract with the Provider Donor does not discharge the Subscriber from any obligation to pay any fees due to the Provider Donor or to fulfil any other obligations under the said contract with the Provider Donor. </w:t>
      </w:r>
    </w:p>
    <w:p w14:paraId="0F9147A8" w14:textId="77777777" w:rsidR="00B91764" w:rsidRDefault="00B91764" w:rsidP="00B91764">
      <w:pPr>
        <w:pStyle w:val="Default"/>
        <w:numPr>
          <w:ilvl w:val="0"/>
          <w:numId w:val="3"/>
        </w:numPr>
        <w:ind w:left="-450"/>
        <w:rPr>
          <w:sz w:val="20"/>
          <w:szCs w:val="20"/>
        </w:rPr>
      </w:pPr>
      <w:r w:rsidRPr="00B91764">
        <w:rPr>
          <w:sz w:val="20"/>
          <w:szCs w:val="20"/>
        </w:rPr>
        <w:t xml:space="preserve">In case the Subscriber has the service for which portability is requested, disconnected prior to the present application for number portability, then the application shall be rejected. In such case the Subscriber is required to pay a cancellation fee. </w:t>
      </w:r>
    </w:p>
    <w:p w14:paraId="5376A0CB" w14:textId="77777777" w:rsidR="00B91764" w:rsidRDefault="00B91764" w:rsidP="00B91764">
      <w:pPr>
        <w:pStyle w:val="Default"/>
        <w:numPr>
          <w:ilvl w:val="0"/>
          <w:numId w:val="3"/>
        </w:numPr>
        <w:ind w:left="-450"/>
        <w:rPr>
          <w:sz w:val="20"/>
          <w:szCs w:val="20"/>
        </w:rPr>
      </w:pPr>
      <w:r w:rsidRPr="00B91764">
        <w:rPr>
          <w:sz w:val="20"/>
          <w:szCs w:val="20"/>
        </w:rPr>
        <w:t xml:space="preserve">Should </w:t>
      </w:r>
      <w:proofErr w:type="spellStart"/>
      <w:r w:rsidRPr="00B91764">
        <w:rPr>
          <w:sz w:val="20"/>
          <w:szCs w:val="20"/>
        </w:rPr>
        <w:t>Voxbone</w:t>
      </w:r>
      <w:proofErr w:type="spellEnd"/>
      <w:r w:rsidRPr="00B91764">
        <w:rPr>
          <w:sz w:val="20"/>
          <w:szCs w:val="20"/>
        </w:rPr>
        <w:t xml:space="preserve"> SA fail to forward this application to the Provider Donor by the end of the one (1) specified business day, following the date of submission of the application by the Subscriber, then the application will be rejected by the Provider Donor. </w:t>
      </w:r>
    </w:p>
    <w:p w14:paraId="09035E65" w14:textId="77777777" w:rsidR="00B91764" w:rsidRDefault="00B91764" w:rsidP="00B91764">
      <w:pPr>
        <w:pStyle w:val="Default"/>
        <w:numPr>
          <w:ilvl w:val="0"/>
          <w:numId w:val="3"/>
        </w:numPr>
        <w:ind w:left="-450"/>
        <w:rPr>
          <w:sz w:val="20"/>
          <w:szCs w:val="20"/>
        </w:rPr>
      </w:pPr>
      <w:r w:rsidRPr="00B91764">
        <w:rPr>
          <w:sz w:val="20"/>
          <w:szCs w:val="20"/>
        </w:rPr>
        <w:t xml:space="preserve">In case the Provider Donor receives more than one application for porting the same number bearing the same signature and date, then all applications shall be rejected and the Subscriber shall be notified by </w:t>
      </w:r>
      <w:proofErr w:type="spellStart"/>
      <w:r w:rsidRPr="00B91764">
        <w:rPr>
          <w:sz w:val="20"/>
          <w:szCs w:val="20"/>
        </w:rPr>
        <w:t>Voxbone</w:t>
      </w:r>
      <w:proofErr w:type="spellEnd"/>
      <w:r w:rsidRPr="00B91764">
        <w:rPr>
          <w:sz w:val="20"/>
          <w:szCs w:val="20"/>
        </w:rPr>
        <w:t xml:space="preserve"> SA for the rejection. </w:t>
      </w:r>
    </w:p>
    <w:p w14:paraId="61490994" w14:textId="77777777" w:rsidR="00B91764" w:rsidRDefault="00B91764" w:rsidP="00B91764">
      <w:pPr>
        <w:pStyle w:val="Default"/>
        <w:numPr>
          <w:ilvl w:val="0"/>
          <w:numId w:val="3"/>
        </w:numPr>
        <w:ind w:left="-450"/>
        <w:rPr>
          <w:sz w:val="20"/>
          <w:szCs w:val="20"/>
        </w:rPr>
      </w:pPr>
      <w:r w:rsidRPr="00B91764">
        <w:rPr>
          <w:sz w:val="20"/>
          <w:szCs w:val="20"/>
        </w:rPr>
        <w:t xml:space="preserve">In case a technical problem arises during the first twenty-four (24) hours following the porting of the number, the Provider Donor must be in a position to re-activate the initial connection within (60) minutes from the time such a request is made by </w:t>
      </w:r>
      <w:proofErr w:type="spellStart"/>
      <w:r w:rsidRPr="00B91764">
        <w:rPr>
          <w:sz w:val="20"/>
          <w:szCs w:val="20"/>
        </w:rPr>
        <w:t>Voxbone</w:t>
      </w:r>
      <w:proofErr w:type="spellEnd"/>
      <w:r w:rsidRPr="00B91764">
        <w:rPr>
          <w:sz w:val="20"/>
          <w:szCs w:val="20"/>
        </w:rPr>
        <w:t xml:space="preserve"> SA. The duration of the re-activation should not exceed forty-eight (48) hours. </w:t>
      </w:r>
    </w:p>
    <w:p w14:paraId="4A015825" w14:textId="77777777" w:rsidR="00B91764" w:rsidRDefault="00B91764" w:rsidP="00B91764">
      <w:pPr>
        <w:pStyle w:val="Default"/>
        <w:numPr>
          <w:ilvl w:val="0"/>
          <w:numId w:val="3"/>
        </w:numPr>
        <w:ind w:left="-450"/>
        <w:rPr>
          <w:sz w:val="20"/>
          <w:szCs w:val="20"/>
        </w:rPr>
      </w:pPr>
      <w:r w:rsidRPr="00B91764">
        <w:rPr>
          <w:sz w:val="20"/>
          <w:szCs w:val="20"/>
        </w:rPr>
        <w:t xml:space="preserve">The Provider Donor shall charge the Subscriber in relation to any services provided by the Provider Donor to the Subscriber during the temporary re-activation of the subscription in accordance with the terms and conditions applicable to that subscription prior to its de-activation by the Provider Donor. </w:t>
      </w:r>
    </w:p>
    <w:p w14:paraId="309F5411" w14:textId="77777777" w:rsidR="00B91764" w:rsidRDefault="00B91764" w:rsidP="00B91764">
      <w:pPr>
        <w:pStyle w:val="Default"/>
        <w:numPr>
          <w:ilvl w:val="0"/>
          <w:numId w:val="3"/>
        </w:numPr>
        <w:ind w:left="-450"/>
        <w:rPr>
          <w:sz w:val="20"/>
          <w:szCs w:val="20"/>
        </w:rPr>
      </w:pPr>
      <w:r w:rsidRPr="00B91764">
        <w:rPr>
          <w:sz w:val="20"/>
          <w:szCs w:val="20"/>
        </w:rPr>
        <w:t xml:space="preserve">In case </w:t>
      </w:r>
      <w:proofErr w:type="spellStart"/>
      <w:r w:rsidRPr="00B91764">
        <w:rPr>
          <w:sz w:val="20"/>
          <w:szCs w:val="20"/>
        </w:rPr>
        <w:t>Voxbone</w:t>
      </w:r>
      <w:proofErr w:type="spellEnd"/>
      <w:r w:rsidRPr="00B91764">
        <w:rPr>
          <w:sz w:val="20"/>
          <w:szCs w:val="20"/>
        </w:rPr>
        <w:t xml:space="preserve"> SA is still not able to activate the ported number within forty eight (48) hours from the request for re-activation as described in paragraph 13 above, the Subscriber may either choose to remain with </w:t>
      </w:r>
      <w:proofErr w:type="spellStart"/>
      <w:r w:rsidRPr="00B91764">
        <w:rPr>
          <w:sz w:val="20"/>
          <w:szCs w:val="20"/>
        </w:rPr>
        <w:t>Voxbone</w:t>
      </w:r>
      <w:proofErr w:type="spellEnd"/>
      <w:r w:rsidRPr="00B91764">
        <w:rPr>
          <w:sz w:val="20"/>
          <w:szCs w:val="20"/>
        </w:rPr>
        <w:t xml:space="preserve"> SA under the same terms and conditions, or terminate the service related to the ported number </w:t>
      </w:r>
      <w:proofErr w:type="spellStart"/>
      <w:r w:rsidRPr="00B91764">
        <w:rPr>
          <w:sz w:val="20"/>
          <w:szCs w:val="20"/>
        </w:rPr>
        <w:t>Voxbone</w:t>
      </w:r>
      <w:proofErr w:type="spellEnd"/>
      <w:r w:rsidRPr="00B91764">
        <w:rPr>
          <w:sz w:val="20"/>
          <w:szCs w:val="20"/>
        </w:rPr>
        <w:t xml:space="preserve"> SA and apply to another provider for connection. </w:t>
      </w:r>
    </w:p>
    <w:p w14:paraId="6B68D4BC" w14:textId="77777777" w:rsidR="00B91764" w:rsidRPr="00B91764" w:rsidRDefault="00B91764" w:rsidP="00B91764">
      <w:pPr>
        <w:pStyle w:val="Default"/>
        <w:numPr>
          <w:ilvl w:val="0"/>
          <w:numId w:val="3"/>
        </w:numPr>
        <w:ind w:left="-450"/>
        <w:rPr>
          <w:sz w:val="20"/>
          <w:szCs w:val="20"/>
        </w:rPr>
      </w:pPr>
      <w:r w:rsidRPr="00B91764">
        <w:rPr>
          <w:sz w:val="20"/>
          <w:szCs w:val="20"/>
        </w:rPr>
        <w:t xml:space="preserve">The personal data of the Subscriber provided in this application cannot be used without the Subscriber's consent for any reason other than for portability purposes. Such information is stored and </w:t>
      </w:r>
      <w:r>
        <w:rPr>
          <w:sz w:val="20"/>
          <w:szCs w:val="20"/>
        </w:rPr>
        <w:t xml:space="preserve">processed by </w:t>
      </w:r>
      <w:proofErr w:type="spellStart"/>
      <w:r>
        <w:rPr>
          <w:sz w:val="20"/>
          <w:szCs w:val="20"/>
        </w:rPr>
        <w:t>Voxbone</w:t>
      </w:r>
      <w:proofErr w:type="spellEnd"/>
      <w:r>
        <w:rPr>
          <w:sz w:val="20"/>
          <w:szCs w:val="20"/>
        </w:rPr>
        <w:t xml:space="preserve"> SA for </w:t>
      </w:r>
      <w:proofErr w:type="gramStart"/>
      <w:r>
        <w:rPr>
          <w:sz w:val="20"/>
          <w:szCs w:val="20"/>
        </w:rPr>
        <w:t xml:space="preserve">the  </w:t>
      </w:r>
      <w:r w:rsidRPr="00B91764">
        <w:rPr>
          <w:sz w:val="20"/>
          <w:szCs w:val="20"/>
        </w:rPr>
        <w:t>sole</w:t>
      </w:r>
      <w:proofErr w:type="gramEnd"/>
      <w:r w:rsidRPr="00B91764">
        <w:rPr>
          <w:sz w:val="20"/>
          <w:szCs w:val="20"/>
        </w:rPr>
        <w:t xml:space="preserve"> purpose of number portability.</w:t>
      </w:r>
    </w:p>
    <w:p w14:paraId="2FB611DB" w14:textId="77777777" w:rsidR="00B91764" w:rsidRPr="00B91764" w:rsidRDefault="00B91764" w:rsidP="00B91764">
      <w:pPr>
        <w:pStyle w:val="Default"/>
        <w:numPr>
          <w:ilvl w:val="0"/>
          <w:numId w:val="3"/>
        </w:numPr>
        <w:ind w:left="-450"/>
        <w:rPr>
          <w:sz w:val="20"/>
          <w:szCs w:val="20"/>
        </w:rPr>
      </w:pPr>
      <w:r w:rsidRPr="00B91764">
        <w:rPr>
          <w:sz w:val="20"/>
          <w:szCs w:val="20"/>
        </w:rPr>
        <w:t xml:space="preserve"> By accepting the above terms and conditions the Subscriber consents to and accepts that the VOXBONE SA keeps and processes an archive (electronic or otherwise) containing the personal data of the Subscriber.</w:t>
      </w:r>
    </w:p>
    <w:sectPr w:rsidR="00B91764" w:rsidRPr="00B91764" w:rsidSect="00B91764">
      <w:headerReference w:type="even" r:id="rId8"/>
      <w:headerReference w:type="default" r:id="rId9"/>
      <w:footerReference w:type="even" r:id="rId10"/>
      <w:footerReference w:type="default" r:id="rId11"/>
      <w:headerReference w:type="first" r:id="rId12"/>
      <w:footerReference w:type="first" r:id="rId13"/>
      <w:pgSz w:w="11900" w:h="16840"/>
      <w:pgMar w:top="1440" w:right="830" w:bottom="1440" w:left="1620" w:header="720" w:footer="22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9336D" w14:textId="77777777" w:rsidR="004A6013" w:rsidRDefault="004A6013">
      <w:r>
        <w:separator/>
      </w:r>
    </w:p>
  </w:endnote>
  <w:endnote w:type="continuationSeparator" w:id="0">
    <w:p w14:paraId="7529C6C9" w14:textId="77777777" w:rsidR="004A6013" w:rsidRDefault="004A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ark OT">
    <w:altName w:val="Arial"/>
    <w:panose1 w:val="020B0604020201010104"/>
    <w:charset w:val="4D"/>
    <w:family w:val="swiss"/>
    <w:notTrueType/>
    <w:pitch w:val="variable"/>
    <w:sig w:usb0="A00000EF" w:usb1="5000FCFB"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Mark OT Book">
    <w:altName w:val="Calibri"/>
    <w:panose1 w:val="020B0604020201010104"/>
    <w:charset w:val="4D"/>
    <w:family w:val="swiss"/>
    <w:notTrueType/>
    <w:pitch w:val="variable"/>
    <w:sig w:usb0="A00000EF" w:usb1="5000FC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4F91" w14:textId="77777777" w:rsidR="004A717E" w:rsidRDefault="004A717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E8BE2" w14:textId="77777777" w:rsidR="004A717E" w:rsidRDefault="00C943DE">
    <w:pPr>
      <w:pBdr>
        <w:top w:val="nil"/>
        <w:left w:val="nil"/>
        <w:bottom w:val="nil"/>
        <w:right w:val="nil"/>
        <w:between w:val="nil"/>
      </w:pBdr>
      <w:tabs>
        <w:tab w:val="center" w:pos="4513"/>
        <w:tab w:val="right" w:pos="9026"/>
      </w:tabs>
    </w:pPr>
    <w:r>
      <w:rPr>
        <w:noProof/>
        <w:lang w:val="en-US"/>
      </w:rPr>
      <mc:AlternateContent>
        <mc:Choice Requires="wpg">
          <w:drawing>
            <wp:anchor distT="0" distB="0" distL="114300" distR="114300" simplePos="0" relativeHeight="251659264" behindDoc="0" locked="0" layoutInCell="1" hidden="0" allowOverlap="1" wp14:anchorId="5F1130F6" wp14:editId="31903286">
              <wp:simplePos x="0" y="0"/>
              <wp:positionH relativeFrom="column">
                <wp:posOffset>4254500</wp:posOffset>
              </wp:positionH>
              <wp:positionV relativeFrom="paragraph">
                <wp:posOffset>-114299</wp:posOffset>
              </wp:positionV>
              <wp:extent cx="2383155" cy="2253615"/>
              <wp:effectExtent l="0" t="0" r="0" b="0"/>
              <wp:wrapSquare wrapText="bothSides" distT="0" distB="0" distL="114300" distR="114300"/>
              <wp:docPr id="22" name="Freeform 22"/>
              <wp:cNvGraphicFramePr/>
              <a:graphic xmlns:a="http://schemas.openxmlformats.org/drawingml/2006/main">
                <a:graphicData uri="http://schemas.microsoft.com/office/word/2010/wordprocessingShape">
                  <wps:wsp>
                    <wps:cNvSpPr/>
                    <wps:spPr>
                      <a:xfrm>
                        <a:off x="4159185" y="2657955"/>
                        <a:ext cx="2373630" cy="2244090"/>
                      </a:xfrm>
                      <a:custGeom>
                        <a:avLst/>
                        <a:gdLst/>
                        <a:ahLst/>
                        <a:cxnLst/>
                        <a:rect l="l" t="t" r="r" b="b"/>
                        <a:pathLst>
                          <a:path w="3738" h="3534" extrusionOk="0">
                            <a:moveTo>
                              <a:pt x="3738" y="322"/>
                            </a:moveTo>
                            <a:lnTo>
                              <a:pt x="1511" y="3533"/>
                            </a:lnTo>
                            <a:lnTo>
                              <a:pt x="3037" y="3533"/>
                            </a:lnTo>
                            <a:lnTo>
                              <a:pt x="2951" y="2447"/>
                            </a:lnTo>
                            <a:lnTo>
                              <a:pt x="3738" y="2302"/>
                            </a:lnTo>
                            <a:lnTo>
                              <a:pt x="3738" y="322"/>
                            </a:lnTo>
                            <a:moveTo>
                              <a:pt x="3738" y="108"/>
                            </a:moveTo>
                            <a:lnTo>
                              <a:pt x="783" y="0"/>
                            </a:lnTo>
                            <a:lnTo>
                              <a:pt x="0" y="2270"/>
                            </a:lnTo>
                            <a:lnTo>
                              <a:pt x="3738" y="193"/>
                            </a:lnTo>
                            <a:lnTo>
                              <a:pt x="3738" y="108"/>
                            </a:lnTo>
                          </a:path>
                        </a:pathLst>
                      </a:custGeom>
                      <a:solidFill>
                        <a:srgbClr val="EDEEF0">
                          <a:alpha val="49803"/>
                        </a:srgbClr>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4254500</wp:posOffset>
              </wp:positionH>
              <wp:positionV relativeFrom="paragraph">
                <wp:posOffset>-114299</wp:posOffset>
              </wp:positionV>
              <wp:extent cx="2383155" cy="2253615"/>
              <wp:effectExtent b="0" l="0" r="0" t="0"/>
              <wp:wrapSquare wrapText="bothSides" distB="0" distT="0" distL="114300" distR="114300"/>
              <wp:docPr id="2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83155" cy="2253615"/>
                      </a:xfrm>
                      <a:prstGeom prst="rect"/>
                      <a:ln/>
                    </pic:spPr>
                  </pic:pic>
                </a:graphicData>
              </a:graphic>
            </wp:anchor>
          </w:drawing>
        </mc:Fallback>
      </mc:AlternateContent>
    </w:r>
    <w:r>
      <w:rPr>
        <w:noProof/>
        <w:lang w:val="en-US"/>
      </w:rPr>
      <mc:AlternateContent>
        <mc:Choice Requires="wpg">
          <w:drawing>
            <wp:anchor distT="0" distB="0" distL="0" distR="0" simplePos="0" relativeHeight="251660288" behindDoc="0" locked="0" layoutInCell="1" hidden="0" allowOverlap="1" wp14:anchorId="03EEFA67" wp14:editId="0208EBFB">
              <wp:simplePos x="0" y="0"/>
              <wp:positionH relativeFrom="column">
                <wp:posOffset>1409700</wp:posOffset>
              </wp:positionH>
              <wp:positionV relativeFrom="paragraph">
                <wp:posOffset>-203199</wp:posOffset>
              </wp:positionV>
              <wp:extent cx="2629535" cy="2400935"/>
              <wp:effectExtent l="0" t="0" r="0" b="0"/>
              <wp:wrapSquare wrapText="bothSides" distT="0" distB="0" distL="0" distR="0"/>
              <wp:docPr id="21" name="Group 21"/>
              <wp:cNvGraphicFramePr/>
              <a:graphic xmlns:a="http://schemas.openxmlformats.org/drawingml/2006/main">
                <a:graphicData uri="http://schemas.microsoft.com/office/word/2010/wordprocessingGroup">
                  <wpg:wgp>
                    <wpg:cNvGrpSpPr/>
                    <wpg:grpSpPr>
                      <a:xfrm>
                        <a:off x="0" y="0"/>
                        <a:ext cx="2629535" cy="2400935"/>
                        <a:chOff x="4031233" y="2578953"/>
                        <a:chExt cx="2629535" cy="2400935"/>
                      </a:xfrm>
                    </wpg:grpSpPr>
                    <wpg:grpSp>
                      <wpg:cNvPr id="2" name="Group 2"/>
                      <wpg:cNvGrpSpPr/>
                      <wpg:grpSpPr>
                        <a:xfrm>
                          <a:off x="4031233" y="2578953"/>
                          <a:ext cx="2629535" cy="2400935"/>
                          <a:chOff x="3931" y="289"/>
                          <a:chExt cx="4054" cy="4137"/>
                        </a:xfrm>
                      </wpg:grpSpPr>
                      <wps:wsp>
                        <wps:cNvPr id="3" name="Rectangle 3"/>
                        <wps:cNvSpPr/>
                        <wps:spPr>
                          <a:xfrm>
                            <a:off x="3931" y="290"/>
                            <a:ext cx="4050" cy="4125"/>
                          </a:xfrm>
                          <a:prstGeom prst="rect">
                            <a:avLst/>
                          </a:prstGeom>
                          <a:noFill/>
                          <a:ln>
                            <a:noFill/>
                          </a:ln>
                        </wps:spPr>
                        <wps:txbx>
                          <w:txbxContent>
                            <w:p w14:paraId="25469301" w14:textId="77777777" w:rsidR="004A717E" w:rsidRDefault="004A717E">
                              <w:pPr>
                                <w:textDirection w:val="btLr"/>
                              </w:pPr>
                            </w:p>
                          </w:txbxContent>
                        </wps:txbx>
                        <wps:bodyPr spcFirstLastPara="1" wrap="square" lIns="91425" tIns="91425" rIns="91425" bIns="91425" anchor="ctr" anchorCtr="0">
                          <a:noAutofit/>
                        </wps:bodyPr>
                      </wps:wsp>
                      <wps:wsp>
                        <wps:cNvPr id="4" name="Freeform 4"/>
                        <wps:cNvSpPr/>
                        <wps:spPr>
                          <a:xfrm>
                            <a:off x="3931" y="1386"/>
                            <a:ext cx="3463" cy="3040"/>
                          </a:xfrm>
                          <a:custGeom>
                            <a:avLst/>
                            <a:gdLst/>
                            <a:ahLst/>
                            <a:cxnLst/>
                            <a:rect l="l" t="t" r="r" b="b"/>
                            <a:pathLst>
                              <a:path w="3463" h="3040" extrusionOk="0">
                                <a:moveTo>
                                  <a:pt x="286" y="0"/>
                                </a:moveTo>
                                <a:lnTo>
                                  <a:pt x="0" y="1663"/>
                                </a:lnTo>
                                <a:lnTo>
                                  <a:pt x="1322" y="1766"/>
                                </a:lnTo>
                                <a:lnTo>
                                  <a:pt x="1348" y="2819"/>
                                </a:lnTo>
                                <a:lnTo>
                                  <a:pt x="3462" y="3040"/>
                                </a:lnTo>
                                <a:lnTo>
                                  <a:pt x="286" y="0"/>
                                </a:lnTo>
                                <a:close/>
                              </a:path>
                            </a:pathLst>
                          </a:custGeom>
                          <a:solidFill>
                            <a:srgbClr val="EDEEF0">
                              <a:alpha val="49803"/>
                            </a:srgbClr>
                          </a:solidFill>
                          <a:ln>
                            <a:noFill/>
                          </a:ln>
                        </wps:spPr>
                        <wps:bodyPr spcFirstLastPara="1" wrap="square" lIns="91425" tIns="91425" rIns="91425" bIns="91425" anchor="ctr" anchorCtr="0">
                          <a:noAutofit/>
                        </wps:bodyPr>
                      </wps:wsp>
                      <wps:wsp>
                        <wps:cNvPr id="5" name="Freeform 5"/>
                        <wps:cNvSpPr/>
                        <wps:spPr>
                          <a:xfrm>
                            <a:off x="5883" y="289"/>
                            <a:ext cx="2102" cy="4137"/>
                          </a:xfrm>
                          <a:custGeom>
                            <a:avLst/>
                            <a:gdLst/>
                            <a:ahLst/>
                            <a:cxnLst/>
                            <a:rect l="l" t="t" r="r" b="b"/>
                            <a:pathLst>
                              <a:path w="2102" h="4137" extrusionOk="0">
                                <a:moveTo>
                                  <a:pt x="0" y="0"/>
                                </a:moveTo>
                                <a:lnTo>
                                  <a:pt x="1510" y="4136"/>
                                </a:lnTo>
                                <a:lnTo>
                                  <a:pt x="2102" y="1118"/>
                                </a:lnTo>
                                <a:lnTo>
                                  <a:pt x="0" y="0"/>
                                </a:lnTo>
                                <a:close/>
                              </a:path>
                            </a:pathLst>
                          </a:custGeom>
                          <a:solidFill>
                            <a:srgbClr val="EDEEF0">
                              <a:alpha val="49803"/>
                            </a:srgbClr>
                          </a:solidFill>
                          <a:ln>
                            <a:noFill/>
                          </a:ln>
                        </wps:spPr>
                        <wps:bodyPr spcFirstLastPara="1" wrap="square" lIns="91425" tIns="91425" rIns="91425" bIns="91425" anchor="ctr" anchorCtr="0">
                          <a:noAutofit/>
                        </wps:bodyPr>
                      </wps:wsp>
                    </wpg:grpSp>
                  </wpg:wgp>
                </a:graphicData>
              </a:graphic>
            </wp:anchor>
          </w:drawing>
        </mc:Choice>
        <mc:Fallback>
          <w:pict>
            <v:group id="Group 21" o:spid="_x0000_s1026" style="position:absolute;margin-left:111pt;margin-top:-16pt;width:207.05pt;height:189.05pt;z-index:251660288;mso-wrap-distance-left:0;mso-wrap-distance-right:0" coordorigin="40312,25789" coordsize="26295,2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">
              <v:group id="Group 2" o:spid="_x0000_s1027" style="position:absolute;left:40312;top:25789;width:26295;height:24009" coordorigin="3931,289" coordsize="4054,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3931;top:290;width:4050;height:4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4A717E" w:rsidRDefault="004A717E">
                        <w:pPr>
                          <w:textDirection w:val="btLr"/>
                        </w:pPr>
                      </w:p>
                    </w:txbxContent>
                  </v:textbox>
                </v:rect>
                <v:shape id="Freeform 4" o:spid="_x0000_s1029" style="position:absolute;left:3931;top:1386;width:3463;height:3040;visibility:visible;mso-wrap-style:square;v-text-anchor:middle" coordsize="3463,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" path="m286,l,1663r1322,103l1348,2819r2114,221l286,xe" fillcolor="#edeef0" stroked="f">
                  <v:fill opacity="32639f"/>
                  <v:path arrowok="t" o:extrusionok="f"/>
                </v:shape>
                <v:shape id="Freeform 5" o:spid="_x0000_s1030" style="position:absolute;left:5883;top:289;width:2102;height:4137;visibility:visible;mso-wrap-style:square;v-text-anchor:middle" coordsize="2102,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" path="m,l1510,4136,2102,1118,,xe" fillcolor="#edeef0" stroked="f">
                  <v:fill opacity="32639f"/>
                  <v:path arrowok="t" o:extrusionok="f"/>
                </v:shape>
              </v:group>
              <w10:wrap type="square"/>
            </v:group>
          </w:pict>
        </mc:Fallback>
      </mc:AlternateContent>
    </w:r>
    <w:r>
      <w:rPr>
        <w:noProof/>
        <w:lang w:val="en-US"/>
      </w:rPr>
      <mc:AlternateContent>
        <mc:Choice Requires="wps">
          <w:drawing>
            <wp:anchor distT="0" distB="0" distL="114300" distR="114300" simplePos="0" relativeHeight="251661312" behindDoc="0" locked="0" layoutInCell="1" hidden="0" allowOverlap="1" wp14:anchorId="2B51B641" wp14:editId="78C9ACAF">
              <wp:simplePos x="0" y="0"/>
              <wp:positionH relativeFrom="column">
                <wp:posOffset>-292099</wp:posOffset>
              </wp:positionH>
              <wp:positionV relativeFrom="paragraph">
                <wp:posOffset>165100</wp:posOffset>
              </wp:positionV>
              <wp:extent cx="1491039" cy="1152407"/>
              <wp:effectExtent l="0" t="0" r="0" b="0"/>
              <wp:wrapNone/>
              <wp:docPr id="20" name="Rectangle 20"/>
              <wp:cNvGraphicFramePr/>
              <a:graphic xmlns:a="http://schemas.openxmlformats.org/drawingml/2006/main">
                <a:graphicData uri="http://schemas.microsoft.com/office/word/2010/wordprocessingShape">
                  <wps:wsp>
                    <wps:cNvSpPr/>
                    <wps:spPr>
                      <a:xfrm>
                        <a:off x="4605243" y="3208559"/>
                        <a:ext cx="1481514" cy="1142882"/>
                      </a:xfrm>
                      <a:prstGeom prst="rect">
                        <a:avLst/>
                      </a:prstGeom>
                      <a:noFill/>
                      <a:ln>
                        <a:noFill/>
                      </a:ln>
                    </wps:spPr>
                    <wps:txbx>
                      <w:txbxContent>
                        <w:p w14:paraId="66E0DD07" w14:textId="77777777" w:rsidR="004A717E" w:rsidRDefault="00C943DE">
                          <w:pPr>
                            <w:textDirection w:val="btLr"/>
                          </w:pPr>
                          <w:r>
                            <w:rPr>
                              <w:rFonts w:ascii="Mark OT Book" w:eastAsia="Mark OT Book" w:hAnsi="Mark OT Book" w:cs="Mark OT Book"/>
                              <w:color w:val="000000"/>
                              <w:sz w:val="20"/>
                            </w:rPr>
                            <w:t>San Francisco</w:t>
                          </w:r>
                        </w:p>
                        <w:p w14:paraId="5B8C4EDA" w14:textId="77777777" w:rsidR="004A717E" w:rsidRDefault="00C943DE">
                          <w:pPr>
                            <w:textDirection w:val="btLr"/>
                          </w:pPr>
                          <w:r>
                            <w:rPr>
                              <w:rFonts w:ascii="Mark OT Book" w:eastAsia="Mark OT Book" w:hAnsi="Mark OT Book" w:cs="Mark OT Book"/>
                              <w:color w:val="000000"/>
                              <w:sz w:val="20"/>
                            </w:rPr>
                            <w:t>535 Mission St,</w:t>
                          </w:r>
                        </w:p>
                        <w:p w14:paraId="30B9DDF5" w14:textId="77777777" w:rsidR="004A717E" w:rsidRDefault="00C943DE">
                          <w:pPr>
                            <w:textDirection w:val="btLr"/>
                          </w:pPr>
                          <w:r>
                            <w:rPr>
                              <w:rFonts w:ascii="Mark OT Book" w:eastAsia="Mark OT Book" w:hAnsi="Mark OT Book" w:cs="Mark OT Book"/>
                              <w:color w:val="000000"/>
                              <w:sz w:val="20"/>
                            </w:rPr>
                            <w:t>San Francisco,</w:t>
                          </w:r>
                        </w:p>
                        <w:p w14:paraId="6584D4E5" w14:textId="77777777" w:rsidR="004A717E" w:rsidRDefault="00C943DE">
                          <w:pPr>
                            <w:textDirection w:val="btLr"/>
                          </w:pPr>
                          <w:r>
                            <w:rPr>
                              <w:rFonts w:ascii="Mark OT Book" w:eastAsia="Mark OT Book" w:hAnsi="Mark OT Book" w:cs="Mark OT Book"/>
                              <w:color w:val="000000"/>
                              <w:sz w:val="20"/>
                            </w:rPr>
                            <w:t>CA 94105,</w:t>
                          </w:r>
                        </w:p>
                        <w:p w14:paraId="33E84DAD" w14:textId="77777777" w:rsidR="004A717E" w:rsidRDefault="00C943DE">
                          <w:pPr>
                            <w:textDirection w:val="btLr"/>
                          </w:pPr>
                          <w:r>
                            <w:rPr>
                              <w:rFonts w:ascii="Mark OT Book" w:eastAsia="Mark OT Book" w:hAnsi="Mark OT Book" w:cs="Mark OT Book"/>
                              <w:color w:val="000000"/>
                              <w:sz w:val="20"/>
                            </w:rPr>
                            <w:t>United States</w:t>
                          </w:r>
                        </w:p>
                        <w:p w14:paraId="71F8C2AE" w14:textId="77777777" w:rsidR="004A717E" w:rsidRDefault="00C943DE">
                          <w:pPr>
                            <w:textDirection w:val="btLr"/>
                          </w:pPr>
                          <w:r>
                            <w:rPr>
                              <w:rFonts w:ascii="Mark OT Book" w:eastAsia="Mark OT Book" w:hAnsi="Mark OT Book" w:cs="Mark OT Book"/>
                              <w:color w:val="000000"/>
                              <w:sz w:val="20"/>
                            </w:rPr>
                            <w:t>Tel: +1 415-520-5005</w:t>
                          </w:r>
                        </w:p>
                      </w:txbxContent>
                    </wps:txbx>
                    <wps:bodyPr spcFirstLastPara="1" wrap="square" lIns="91425" tIns="45700" rIns="91425" bIns="45700" anchor="t" anchorCtr="0">
                      <a:noAutofit/>
                    </wps:bodyPr>
                  </wps:wsp>
                </a:graphicData>
              </a:graphic>
            </wp:anchor>
          </w:drawing>
        </mc:Choice>
        <mc:Fallback>
          <w:pict>
            <v:rect id="Rectangle 20" o:spid="_x0000_s1031" style="position:absolute;margin-left:-23pt;margin-top:13pt;width:117.4pt;height:9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" filled="f" stroked="f">
              <v:textbox inset="2.53958mm,1.2694mm,2.53958mm,1.2694mm">
                <w:txbxContent>
                  <w:p w:rsidR="004A717E" w:rsidRDefault="00C943DE">
                    <w:pPr>
                      <w:textDirection w:val="btLr"/>
                    </w:pPr>
                    <w:r>
                      <w:rPr>
                        <w:rFonts w:ascii="Mark OT Book" w:eastAsia="Mark OT Book" w:hAnsi="Mark OT Book" w:cs="Mark OT Book"/>
                        <w:color w:val="000000"/>
                        <w:sz w:val="20"/>
                      </w:rPr>
                      <w:t>San Francisco</w:t>
                    </w:r>
                  </w:p>
                  <w:p w:rsidR="004A717E" w:rsidRDefault="00C943DE">
                    <w:pPr>
                      <w:textDirection w:val="btLr"/>
                    </w:pPr>
                    <w:r>
                      <w:rPr>
                        <w:rFonts w:ascii="Mark OT Book" w:eastAsia="Mark OT Book" w:hAnsi="Mark OT Book" w:cs="Mark OT Book"/>
                        <w:color w:val="000000"/>
                        <w:sz w:val="20"/>
                      </w:rPr>
                      <w:t>535 Mission St,</w:t>
                    </w:r>
                  </w:p>
                  <w:p w:rsidR="004A717E" w:rsidRDefault="00C943DE">
                    <w:pPr>
                      <w:textDirection w:val="btLr"/>
                    </w:pPr>
                    <w:r>
                      <w:rPr>
                        <w:rFonts w:ascii="Mark OT Book" w:eastAsia="Mark OT Book" w:hAnsi="Mark OT Book" w:cs="Mark OT Book"/>
                        <w:color w:val="000000"/>
                        <w:sz w:val="20"/>
                      </w:rPr>
                      <w:t>San Francisco,</w:t>
                    </w:r>
                  </w:p>
                  <w:p w:rsidR="004A717E" w:rsidRDefault="00C943DE">
                    <w:pPr>
                      <w:textDirection w:val="btLr"/>
                    </w:pPr>
                    <w:r>
                      <w:rPr>
                        <w:rFonts w:ascii="Mark OT Book" w:eastAsia="Mark OT Book" w:hAnsi="Mark OT Book" w:cs="Mark OT Book"/>
                        <w:color w:val="000000"/>
                        <w:sz w:val="20"/>
                      </w:rPr>
                      <w:t>CA 94105,</w:t>
                    </w:r>
                  </w:p>
                  <w:p w:rsidR="004A717E" w:rsidRDefault="00C943DE">
                    <w:pPr>
                      <w:textDirection w:val="btLr"/>
                    </w:pPr>
                    <w:r>
                      <w:rPr>
                        <w:rFonts w:ascii="Mark OT Book" w:eastAsia="Mark OT Book" w:hAnsi="Mark OT Book" w:cs="Mark OT Book"/>
                        <w:color w:val="000000"/>
                        <w:sz w:val="20"/>
                      </w:rPr>
                      <w:t>United States</w:t>
                    </w:r>
                  </w:p>
                  <w:p w:rsidR="004A717E" w:rsidRDefault="00C943DE">
                    <w:pPr>
                      <w:textDirection w:val="btLr"/>
                    </w:pPr>
                    <w:r>
                      <w:rPr>
                        <w:rFonts w:ascii="Mark OT Book" w:eastAsia="Mark OT Book" w:hAnsi="Mark OT Book" w:cs="Mark OT Book"/>
                        <w:color w:val="000000"/>
                        <w:sz w:val="20"/>
                      </w:rPr>
                      <w:t>Tel: +1 415-520-5005</w:t>
                    </w:r>
                  </w:p>
                </w:txbxContent>
              </v:textbox>
            </v:rect>
          </w:pict>
        </mc:Fallback>
      </mc:AlternateContent>
    </w:r>
    <w:r>
      <w:rPr>
        <w:noProof/>
        <w:lang w:val="en-US"/>
      </w:rPr>
      <mc:AlternateContent>
        <mc:Choice Requires="wps">
          <w:drawing>
            <wp:anchor distT="0" distB="0" distL="114300" distR="114300" simplePos="0" relativeHeight="251662336" behindDoc="0" locked="0" layoutInCell="1" hidden="0" allowOverlap="1" wp14:anchorId="6BF2BAF2" wp14:editId="59FABC0A">
              <wp:simplePos x="0" y="0"/>
              <wp:positionH relativeFrom="column">
                <wp:posOffset>1524000</wp:posOffset>
              </wp:positionH>
              <wp:positionV relativeFrom="paragraph">
                <wp:posOffset>152400</wp:posOffset>
              </wp:positionV>
              <wp:extent cx="1491039" cy="1152407"/>
              <wp:effectExtent l="0" t="0" r="0" b="0"/>
              <wp:wrapNone/>
              <wp:docPr id="23" name="Rectangle 23"/>
              <wp:cNvGraphicFramePr/>
              <a:graphic xmlns:a="http://schemas.openxmlformats.org/drawingml/2006/main">
                <a:graphicData uri="http://schemas.microsoft.com/office/word/2010/wordprocessingShape">
                  <wps:wsp>
                    <wps:cNvSpPr/>
                    <wps:spPr>
                      <a:xfrm>
                        <a:off x="4605243" y="3208559"/>
                        <a:ext cx="1481514" cy="1142882"/>
                      </a:xfrm>
                      <a:prstGeom prst="rect">
                        <a:avLst/>
                      </a:prstGeom>
                      <a:noFill/>
                      <a:ln>
                        <a:noFill/>
                      </a:ln>
                    </wps:spPr>
                    <wps:txbx>
                      <w:txbxContent>
                        <w:p w14:paraId="26F889D7" w14:textId="77777777" w:rsidR="004A717E" w:rsidRDefault="00C943DE">
                          <w:pPr>
                            <w:textDirection w:val="btLr"/>
                          </w:pPr>
                          <w:r>
                            <w:rPr>
                              <w:rFonts w:ascii="Mark OT Book" w:eastAsia="Mark OT Book" w:hAnsi="Mark OT Book" w:cs="Mark OT Book"/>
                              <w:color w:val="000000"/>
                              <w:sz w:val="20"/>
                            </w:rPr>
                            <w:t>London</w:t>
                          </w:r>
                        </w:p>
                        <w:p w14:paraId="27CCC1F7" w14:textId="77777777" w:rsidR="004A717E" w:rsidRDefault="00C943DE">
                          <w:pPr>
                            <w:textDirection w:val="btLr"/>
                          </w:pPr>
                          <w:r>
                            <w:rPr>
                              <w:rFonts w:ascii="Mark OT Book" w:eastAsia="Mark OT Book" w:hAnsi="Mark OT Book" w:cs="Mark OT Book"/>
                              <w:color w:val="000000"/>
                              <w:sz w:val="20"/>
                            </w:rPr>
                            <w:t xml:space="preserve">35-41, </w:t>
                          </w:r>
                          <w:proofErr w:type="spellStart"/>
                          <w:r>
                            <w:rPr>
                              <w:rFonts w:ascii="Mark OT Book" w:eastAsia="Mark OT Book" w:hAnsi="Mark OT Book" w:cs="Mark OT Book"/>
                              <w:color w:val="000000"/>
                              <w:sz w:val="20"/>
                            </w:rPr>
                            <w:t>Folgate</w:t>
                          </w:r>
                          <w:proofErr w:type="spellEnd"/>
                          <w:r>
                            <w:rPr>
                              <w:rFonts w:ascii="Mark OT Book" w:eastAsia="Mark OT Book" w:hAnsi="Mark OT Book" w:cs="Mark OT Book"/>
                              <w:color w:val="000000"/>
                              <w:sz w:val="20"/>
                            </w:rPr>
                            <w:t xml:space="preserve"> St,</w:t>
                          </w:r>
                        </w:p>
                        <w:p w14:paraId="7539F7CB" w14:textId="77777777" w:rsidR="004A717E" w:rsidRDefault="00C943DE">
                          <w:pPr>
                            <w:textDirection w:val="btLr"/>
                          </w:pPr>
                          <w:r>
                            <w:rPr>
                              <w:rFonts w:ascii="Mark OT Book" w:eastAsia="Mark OT Book" w:hAnsi="Mark OT Book" w:cs="Mark OT Book"/>
                              <w:color w:val="000000"/>
                              <w:sz w:val="20"/>
                            </w:rPr>
                            <w:t>Spitalfields,</w:t>
                          </w:r>
                        </w:p>
                        <w:p w14:paraId="4BE4297F" w14:textId="77777777" w:rsidR="004A717E" w:rsidRDefault="00C943DE">
                          <w:pPr>
                            <w:textDirection w:val="btLr"/>
                          </w:pPr>
                          <w:r>
                            <w:rPr>
                              <w:rFonts w:ascii="Mark OT Book" w:eastAsia="Mark OT Book" w:hAnsi="Mark OT Book" w:cs="Mark OT Book"/>
                              <w:color w:val="000000"/>
                              <w:sz w:val="20"/>
                            </w:rPr>
                            <w:t>London</w:t>
                          </w:r>
                        </w:p>
                        <w:p w14:paraId="0B18C5A1" w14:textId="77777777" w:rsidR="004A717E" w:rsidRDefault="00C943DE">
                          <w:pPr>
                            <w:textDirection w:val="btLr"/>
                          </w:pPr>
                          <w:r>
                            <w:rPr>
                              <w:rFonts w:ascii="Mark OT Book" w:eastAsia="Mark OT Book" w:hAnsi="Mark OT Book" w:cs="Mark OT Book"/>
                              <w:color w:val="000000"/>
                              <w:sz w:val="20"/>
                            </w:rPr>
                            <w:t>E1 6BX</w:t>
                          </w:r>
                        </w:p>
                        <w:p w14:paraId="506278D2" w14:textId="77777777" w:rsidR="004A717E" w:rsidRDefault="00C943DE">
                          <w:pPr>
                            <w:textDirection w:val="btLr"/>
                          </w:pPr>
                          <w:r>
                            <w:rPr>
                              <w:rFonts w:ascii="Mark OT Book" w:eastAsia="Mark OT Book" w:hAnsi="Mark OT Book" w:cs="Mark OT Book"/>
                              <w:color w:val="000000"/>
                              <w:sz w:val="20"/>
                            </w:rPr>
                            <w:t>Tel: 020 3966 8000</w:t>
                          </w:r>
                        </w:p>
                      </w:txbxContent>
                    </wps:txbx>
                    <wps:bodyPr spcFirstLastPara="1" wrap="square" lIns="91425" tIns="45700" rIns="91425" bIns="45700" anchor="t" anchorCtr="0">
                      <a:noAutofit/>
                    </wps:bodyPr>
                  </wps:wsp>
                </a:graphicData>
              </a:graphic>
            </wp:anchor>
          </w:drawing>
        </mc:Choice>
        <mc:Fallback>
          <w:pict>
            <v:rect id="Rectangle 23" o:spid="_x0000_s1032" style="position:absolute;margin-left:120pt;margin-top:12pt;width:117.4pt;height:9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" filled="f" stroked="f">
              <v:textbox inset="2.53958mm,1.2694mm,2.53958mm,1.2694mm">
                <w:txbxContent>
                  <w:p w:rsidR="004A717E" w:rsidRDefault="00C943DE">
                    <w:pPr>
                      <w:textDirection w:val="btLr"/>
                    </w:pPr>
                    <w:r>
                      <w:rPr>
                        <w:rFonts w:ascii="Mark OT Book" w:eastAsia="Mark OT Book" w:hAnsi="Mark OT Book" w:cs="Mark OT Book"/>
                        <w:color w:val="000000"/>
                        <w:sz w:val="20"/>
                      </w:rPr>
                      <w:t>London</w:t>
                    </w:r>
                  </w:p>
                  <w:p w:rsidR="004A717E" w:rsidRDefault="00C943DE">
                    <w:pPr>
                      <w:textDirection w:val="btLr"/>
                    </w:pPr>
                    <w:r>
                      <w:rPr>
                        <w:rFonts w:ascii="Mark OT Book" w:eastAsia="Mark OT Book" w:hAnsi="Mark OT Book" w:cs="Mark OT Book"/>
                        <w:color w:val="000000"/>
                        <w:sz w:val="20"/>
                      </w:rPr>
                      <w:t xml:space="preserve">35-41, </w:t>
                    </w:r>
                    <w:proofErr w:type="spellStart"/>
                    <w:r>
                      <w:rPr>
                        <w:rFonts w:ascii="Mark OT Book" w:eastAsia="Mark OT Book" w:hAnsi="Mark OT Book" w:cs="Mark OT Book"/>
                        <w:color w:val="000000"/>
                        <w:sz w:val="20"/>
                      </w:rPr>
                      <w:t>Folgate</w:t>
                    </w:r>
                    <w:proofErr w:type="spellEnd"/>
                    <w:r>
                      <w:rPr>
                        <w:rFonts w:ascii="Mark OT Book" w:eastAsia="Mark OT Book" w:hAnsi="Mark OT Book" w:cs="Mark OT Book"/>
                        <w:color w:val="000000"/>
                        <w:sz w:val="20"/>
                      </w:rPr>
                      <w:t xml:space="preserve"> St,</w:t>
                    </w:r>
                  </w:p>
                  <w:p w:rsidR="004A717E" w:rsidRDefault="00C943DE">
                    <w:pPr>
                      <w:textDirection w:val="btLr"/>
                    </w:pPr>
                    <w:proofErr w:type="spellStart"/>
                    <w:r>
                      <w:rPr>
                        <w:rFonts w:ascii="Mark OT Book" w:eastAsia="Mark OT Book" w:hAnsi="Mark OT Book" w:cs="Mark OT Book"/>
                        <w:color w:val="000000"/>
                        <w:sz w:val="20"/>
                      </w:rPr>
                      <w:t>Spitalfields</w:t>
                    </w:r>
                    <w:proofErr w:type="spellEnd"/>
                    <w:r>
                      <w:rPr>
                        <w:rFonts w:ascii="Mark OT Book" w:eastAsia="Mark OT Book" w:hAnsi="Mark OT Book" w:cs="Mark OT Book"/>
                        <w:color w:val="000000"/>
                        <w:sz w:val="20"/>
                      </w:rPr>
                      <w:t>,</w:t>
                    </w:r>
                  </w:p>
                  <w:p w:rsidR="004A717E" w:rsidRDefault="00C943DE">
                    <w:pPr>
                      <w:textDirection w:val="btLr"/>
                    </w:pPr>
                    <w:r>
                      <w:rPr>
                        <w:rFonts w:ascii="Mark OT Book" w:eastAsia="Mark OT Book" w:hAnsi="Mark OT Book" w:cs="Mark OT Book"/>
                        <w:color w:val="000000"/>
                        <w:sz w:val="20"/>
                      </w:rPr>
                      <w:t>London</w:t>
                    </w:r>
                  </w:p>
                  <w:p w:rsidR="004A717E" w:rsidRDefault="00C943DE">
                    <w:pPr>
                      <w:textDirection w:val="btLr"/>
                    </w:pPr>
                    <w:r>
                      <w:rPr>
                        <w:rFonts w:ascii="Mark OT Book" w:eastAsia="Mark OT Book" w:hAnsi="Mark OT Book" w:cs="Mark OT Book"/>
                        <w:color w:val="000000"/>
                        <w:sz w:val="20"/>
                      </w:rPr>
                      <w:t>E1 6BX</w:t>
                    </w:r>
                  </w:p>
                  <w:p w:rsidR="004A717E" w:rsidRDefault="00C943DE">
                    <w:pPr>
                      <w:textDirection w:val="btLr"/>
                    </w:pPr>
                    <w:r>
                      <w:rPr>
                        <w:rFonts w:ascii="Mark OT Book" w:eastAsia="Mark OT Book" w:hAnsi="Mark OT Book" w:cs="Mark OT Book"/>
                        <w:color w:val="000000"/>
                        <w:sz w:val="20"/>
                      </w:rPr>
                      <w:t>Tel: 020 3966 8000</w:t>
                    </w:r>
                  </w:p>
                </w:txbxContent>
              </v:textbox>
            </v:rect>
          </w:pict>
        </mc:Fallback>
      </mc:AlternateContent>
    </w:r>
    <w:r>
      <w:rPr>
        <w:noProof/>
        <w:lang w:val="en-US"/>
      </w:rPr>
      <mc:AlternateContent>
        <mc:Choice Requires="wps">
          <w:drawing>
            <wp:anchor distT="0" distB="0" distL="114300" distR="114300" simplePos="0" relativeHeight="251663360" behindDoc="0" locked="0" layoutInCell="1" hidden="0" allowOverlap="1" wp14:anchorId="030CBBA8" wp14:editId="1A87BE5A">
              <wp:simplePos x="0" y="0"/>
              <wp:positionH relativeFrom="column">
                <wp:posOffset>3124200</wp:posOffset>
              </wp:positionH>
              <wp:positionV relativeFrom="paragraph">
                <wp:posOffset>152400</wp:posOffset>
              </wp:positionV>
              <wp:extent cx="1496355" cy="1152525"/>
              <wp:effectExtent l="0" t="0" r="0" b="0"/>
              <wp:wrapNone/>
              <wp:docPr id="25" name="Rectangle 25"/>
              <wp:cNvGraphicFramePr/>
              <a:graphic xmlns:a="http://schemas.openxmlformats.org/drawingml/2006/main">
                <a:graphicData uri="http://schemas.microsoft.com/office/word/2010/wordprocessingShape">
                  <wps:wsp>
                    <wps:cNvSpPr/>
                    <wps:spPr>
                      <a:xfrm>
                        <a:off x="4602585" y="3208500"/>
                        <a:ext cx="1486830" cy="1143000"/>
                      </a:xfrm>
                      <a:prstGeom prst="rect">
                        <a:avLst/>
                      </a:prstGeom>
                      <a:noFill/>
                      <a:ln>
                        <a:noFill/>
                      </a:ln>
                    </wps:spPr>
                    <wps:txbx>
                      <w:txbxContent>
                        <w:p w14:paraId="65CCCAD5" w14:textId="77777777" w:rsidR="004A717E" w:rsidRDefault="00C943DE">
                          <w:pPr>
                            <w:textDirection w:val="btLr"/>
                          </w:pPr>
                          <w:r>
                            <w:rPr>
                              <w:rFonts w:ascii="Mark OT Book" w:eastAsia="Mark OT Book" w:hAnsi="Mark OT Book" w:cs="Mark OT Book"/>
                              <w:color w:val="000000"/>
                              <w:sz w:val="20"/>
                            </w:rPr>
                            <w:t>Brussels</w:t>
                          </w:r>
                        </w:p>
                        <w:p w14:paraId="7C8E324E" w14:textId="77777777" w:rsidR="004A717E" w:rsidRDefault="00C943DE">
                          <w:pPr>
                            <w:textDirection w:val="btLr"/>
                          </w:pPr>
                          <w:r>
                            <w:rPr>
                              <w:rFonts w:ascii="Mark OT Book" w:eastAsia="Mark OT Book" w:hAnsi="Mark OT Book" w:cs="Mark OT Book"/>
                              <w:color w:val="000000"/>
                              <w:sz w:val="20"/>
                            </w:rPr>
                            <w:t>Avenue Louise 489</w:t>
                          </w:r>
                        </w:p>
                        <w:p w14:paraId="762CCDDF" w14:textId="77777777" w:rsidR="004A717E" w:rsidRDefault="00C943DE">
                          <w:pPr>
                            <w:textDirection w:val="btLr"/>
                          </w:pPr>
                          <w:r>
                            <w:rPr>
                              <w:rFonts w:ascii="Mark OT Book" w:eastAsia="Mark OT Book" w:hAnsi="Mark OT Book" w:cs="Mark OT Book"/>
                              <w:color w:val="000000"/>
                              <w:sz w:val="20"/>
                            </w:rPr>
                            <w:t>6th Floor</w:t>
                          </w:r>
                        </w:p>
                        <w:p w14:paraId="2FE2E7D0" w14:textId="77777777" w:rsidR="004A717E" w:rsidRDefault="00C943DE">
                          <w:pPr>
                            <w:textDirection w:val="btLr"/>
                          </w:pPr>
                          <w:r>
                            <w:rPr>
                              <w:rFonts w:ascii="Mark OT Book" w:eastAsia="Mark OT Book" w:hAnsi="Mark OT Book" w:cs="Mark OT Book"/>
                              <w:color w:val="000000"/>
                              <w:sz w:val="20"/>
                            </w:rPr>
                            <w:t>B-1050 Brussels</w:t>
                          </w:r>
                        </w:p>
                        <w:p w14:paraId="2EE3DD85" w14:textId="77777777" w:rsidR="004A717E" w:rsidRDefault="00C943DE">
                          <w:pPr>
                            <w:textDirection w:val="btLr"/>
                          </w:pPr>
                          <w:r>
                            <w:rPr>
                              <w:rFonts w:ascii="Mark OT Book" w:eastAsia="Mark OT Book" w:hAnsi="Mark OT Book" w:cs="Mark OT Book"/>
                              <w:color w:val="000000"/>
                              <w:sz w:val="20"/>
                            </w:rPr>
                            <w:t>Belgium</w:t>
                          </w:r>
                        </w:p>
                        <w:p w14:paraId="76B611AD" w14:textId="77777777" w:rsidR="004A717E" w:rsidRDefault="00C943DE">
                          <w:pPr>
                            <w:textDirection w:val="btLr"/>
                          </w:pPr>
                          <w:r>
                            <w:rPr>
                              <w:rFonts w:ascii="Mark OT Book" w:eastAsia="Mark OT Book" w:hAnsi="Mark OT Book" w:cs="Mark OT Book"/>
                              <w:color w:val="000000"/>
                              <w:sz w:val="20"/>
                            </w:rPr>
                            <w:t>Tel: +32 2 808 00</w:t>
                          </w:r>
                          <w:r>
                            <w:rPr>
                              <w:rFonts w:ascii="Mark OT Book" w:eastAsia="Mark OT Book" w:hAnsi="Mark OT Book" w:cs="Mark OT Book"/>
                              <w:color w:val="000000"/>
                              <w:sz w:val="21"/>
                            </w:rPr>
                            <w:t xml:space="preserve"> 00</w:t>
                          </w:r>
                        </w:p>
                        <w:p w14:paraId="41D11C4C" w14:textId="77777777" w:rsidR="004A717E" w:rsidRDefault="004A717E">
                          <w:pPr>
                            <w:textDirection w:val="btLr"/>
                          </w:pPr>
                        </w:p>
                      </w:txbxContent>
                    </wps:txbx>
                    <wps:bodyPr spcFirstLastPara="1" wrap="square" lIns="91425" tIns="45700" rIns="91425" bIns="45700" anchor="t" anchorCtr="0">
                      <a:noAutofit/>
                    </wps:bodyPr>
                  </wps:wsp>
                </a:graphicData>
              </a:graphic>
            </wp:anchor>
          </w:drawing>
        </mc:Choice>
        <mc:Fallback>
          <w:pict>
            <v:rect id="Rectangle 25" o:spid="_x0000_s1033" style="position:absolute;margin-left:246pt;margin-top:12pt;width:117.8pt;height:9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" filled="f" stroked="f">
              <v:textbox inset="2.53958mm,1.2694mm,2.53958mm,1.2694mm">
                <w:txbxContent>
                  <w:p w:rsidR="004A717E" w:rsidRDefault="00C943DE">
                    <w:pPr>
                      <w:textDirection w:val="btLr"/>
                    </w:pPr>
                    <w:r>
                      <w:rPr>
                        <w:rFonts w:ascii="Mark OT Book" w:eastAsia="Mark OT Book" w:hAnsi="Mark OT Book" w:cs="Mark OT Book"/>
                        <w:color w:val="000000"/>
                        <w:sz w:val="20"/>
                      </w:rPr>
                      <w:t>Brussels</w:t>
                    </w:r>
                  </w:p>
                  <w:p w:rsidR="004A717E" w:rsidRDefault="00C943DE">
                    <w:pPr>
                      <w:textDirection w:val="btLr"/>
                    </w:pPr>
                    <w:r>
                      <w:rPr>
                        <w:rFonts w:ascii="Mark OT Book" w:eastAsia="Mark OT Book" w:hAnsi="Mark OT Book" w:cs="Mark OT Book"/>
                        <w:color w:val="000000"/>
                        <w:sz w:val="20"/>
                      </w:rPr>
                      <w:t>Avenue Louise 489</w:t>
                    </w:r>
                  </w:p>
                  <w:p w:rsidR="004A717E" w:rsidRDefault="00C943DE">
                    <w:pPr>
                      <w:textDirection w:val="btLr"/>
                    </w:pPr>
                    <w:proofErr w:type="gramStart"/>
                    <w:r>
                      <w:rPr>
                        <w:rFonts w:ascii="Mark OT Book" w:eastAsia="Mark OT Book" w:hAnsi="Mark OT Book" w:cs="Mark OT Book"/>
                        <w:color w:val="000000"/>
                        <w:sz w:val="20"/>
                      </w:rPr>
                      <w:t>6th</w:t>
                    </w:r>
                    <w:proofErr w:type="gramEnd"/>
                    <w:r>
                      <w:rPr>
                        <w:rFonts w:ascii="Mark OT Book" w:eastAsia="Mark OT Book" w:hAnsi="Mark OT Book" w:cs="Mark OT Book"/>
                        <w:color w:val="000000"/>
                        <w:sz w:val="20"/>
                      </w:rPr>
                      <w:t xml:space="preserve"> Floor</w:t>
                    </w:r>
                  </w:p>
                  <w:p w:rsidR="004A717E" w:rsidRDefault="00C943DE">
                    <w:pPr>
                      <w:textDirection w:val="btLr"/>
                    </w:pPr>
                    <w:r>
                      <w:rPr>
                        <w:rFonts w:ascii="Mark OT Book" w:eastAsia="Mark OT Book" w:hAnsi="Mark OT Book" w:cs="Mark OT Book"/>
                        <w:color w:val="000000"/>
                        <w:sz w:val="20"/>
                      </w:rPr>
                      <w:t>B-1050 Brussels</w:t>
                    </w:r>
                  </w:p>
                  <w:p w:rsidR="004A717E" w:rsidRDefault="00C943DE">
                    <w:pPr>
                      <w:textDirection w:val="btLr"/>
                    </w:pPr>
                    <w:r>
                      <w:rPr>
                        <w:rFonts w:ascii="Mark OT Book" w:eastAsia="Mark OT Book" w:hAnsi="Mark OT Book" w:cs="Mark OT Book"/>
                        <w:color w:val="000000"/>
                        <w:sz w:val="20"/>
                      </w:rPr>
                      <w:t>Belgium</w:t>
                    </w:r>
                  </w:p>
                  <w:p w:rsidR="004A717E" w:rsidRDefault="00C943DE">
                    <w:pPr>
                      <w:textDirection w:val="btLr"/>
                    </w:pPr>
                    <w:r>
                      <w:rPr>
                        <w:rFonts w:ascii="Mark OT Book" w:eastAsia="Mark OT Book" w:hAnsi="Mark OT Book" w:cs="Mark OT Book"/>
                        <w:color w:val="000000"/>
                        <w:sz w:val="20"/>
                      </w:rPr>
                      <w:t>Tel: +32 2 808 00</w:t>
                    </w:r>
                    <w:r>
                      <w:rPr>
                        <w:rFonts w:ascii="Mark OT Book" w:eastAsia="Mark OT Book" w:hAnsi="Mark OT Book" w:cs="Mark OT Book"/>
                        <w:color w:val="000000"/>
                        <w:sz w:val="21"/>
                      </w:rPr>
                      <w:t xml:space="preserve"> 00</w:t>
                    </w:r>
                  </w:p>
                  <w:p w:rsidR="004A717E" w:rsidRDefault="004A717E">
                    <w:pPr>
                      <w:textDirection w:val="btLr"/>
                    </w:pPr>
                  </w:p>
                </w:txbxContent>
              </v:textbox>
            </v:rect>
          </w:pict>
        </mc:Fallback>
      </mc:AlternateContent>
    </w:r>
    <w:r>
      <w:rPr>
        <w:noProof/>
        <w:lang w:val="en-US"/>
      </w:rPr>
      <mc:AlternateContent>
        <mc:Choice Requires="wps">
          <w:drawing>
            <wp:anchor distT="0" distB="0" distL="114300" distR="114300" simplePos="0" relativeHeight="251664384" behindDoc="0" locked="0" layoutInCell="1" hidden="0" allowOverlap="1" wp14:anchorId="649E3D84" wp14:editId="25AAD1FD">
              <wp:simplePos x="0" y="0"/>
              <wp:positionH relativeFrom="column">
                <wp:posOffset>4838700</wp:posOffset>
              </wp:positionH>
              <wp:positionV relativeFrom="paragraph">
                <wp:posOffset>152400</wp:posOffset>
              </wp:positionV>
              <wp:extent cx="1613313" cy="1149749"/>
              <wp:effectExtent l="0" t="0" r="0" b="0"/>
              <wp:wrapNone/>
              <wp:docPr id="24" name="Rectangle 24"/>
              <wp:cNvGraphicFramePr/>
              <a:graphic xmlns:a="http://schemas.openxmlformats.org/drawingml/2006/main">
                <a:graphicData uri="http://schemas.microsoft.com/office/word/2010/wordprocessingShape">
                  <wps:wsp>
                    <wps:cNvSpPr/>
                    <wps:spPr>
                      <a:xfrm>
                        <a:off x="4544106" y="3209888"/>
                        <a:ext cx="1603788" cy="1140224"/>
                      </a:xfrm>
                      <a:prstGeom prst="rect">
                        <a:avLst/>
                      </a:prstGeom>
                      <a:noFill/>
                      <a:ln>
                        <a:noFill/>
                      </a:ln>
                    </wps:spPr>
                    <wps:txbx>
                      <w:txbxContent>
                        <w:p w14:paraId="0033E2AD" w14:textId="77777777" w:rsidR="004A717E" w:rsidRDefault="00C943DE">
                          <w:pPr>
                            <w:textDirection w:val="btLr"/>
                          </w:pPr>
                          <w:r>
                            <w:rPr>
                              <w:rFonts w:ascii="Mark OT Book" w:eastAsia="Mark OT Book" w:hAnsi="Mark OT Book" w:cs="Mark OT Book"/>
                              <w:color w:val="000000"/>
                              <w:sz w:val="20"/>
                            </w:rPr>
                            <w:t>Austin</w:t>
                          </w:r>
                        </w:p>
                        <w:p w14:paraId="618BB5D3" w14:textId="77777777" w:rsidR="004A717E" w:rsidRDefault="00C943DE">
                          <w:pPr>
                            <w:textDirection w:val="btLr"/>
                          </w:pPr>
                          <w:r>
                            <w:rPr>
                              <w:rFonts w:ascii="Mark OT Book" w:eastAsia="Mark OT Book" w:hAnsi="Mark OT Book" w:cs="Mark OT Book"/>
                              <w:color w:val="000000"/>
                              <w:sz w:val="20"/>
                            </w:rPr>
                            <w:t>316 W 12th St,</w:t>
                          </w:r>
                        </w:p>
                        <w:p w14:paraId="47CB5B96" w14:textId="77777777" w:rsidR="004A717E" w:rsidRDefault="00C943DE">
                          <w:pPr>
                            <w:textDirection w:val="btLr"/>
                          </w:pPr>
                          <w:r>
                            <w:rPr>
                              <w:rFonts w:ascii="Mark OT Book" w:eastAsia="Mark OT Book" w:hAnsi="Mark OT Book" w:cs="Mark OT Book"/>
                              <w:color w:val="000000"/>
                              <w:sz w:val="20"/>
                            </w:rPr>
                            <w:t>Austin,</w:t>
                          </w:r>
                        </w:p>
                        <w:p w14:paraId="5F855BFD" w14:textId="77777777" w:rsidR="004A717E" w:rsidRDefault="00C943DE">
                          <w:pPr>
                            <w:textDirection w:val="btLr"/>
                          </w:pPr>
                          <w:r>
                            <w:rPr>
                              <w:rFonts w:ascii="Mark OT Book" w:eastAsia="Mark OT Book" w:hAnsi="Mark OT Book" w:cs="Mark OT Book"/>
                              <w:color w:val="000000"/>
                              <w:sz w:val="20"/>
                            </w:rPr>
                            <w:t>TX 78701,</w:t>
                          </w:r>
                        </w:p>
                        <w:p w14:paraId="1A26D23A" w14:textId="77777777" w:rsidR="004A717E" w:rsidRDefault="00C943DE">
                          <w:pPr>
                            <w:textDirection w:val="btLr"/>
                          </w:pPr>
                          <w:r>
                            <w:rPr>
                              <w:rFonts w:ascii="Mark OT Book" w:eastAsia="Mark OT Book" w:hAnsi="Mark OT Book" w:cs="Mark OT Book"/>
                              <w:color w:val="000000"/>
                              <w:sz w:val="20"/>
                            </w:rPr>
                            <w:t>United States</w:t>
                          </w:r>
                        </w:p>
                        <w:p w14:paraId="5E5BC253" w14:textId="77777777" w:rsidR="004A717E" w:rsidRDefault="00C943DE">
                          <w:pPr>
                            <w:textDirection w:val="btLr"/>
                          </w:pPr>
                          <w:r>
                            <w:rPr>
                              <w:rFonts w:ascii="Mark OT Book" w:eastAsia="Mark OT Book" w:hAnsi="Mark OT Book" w:cs="Mark OT Book"/>
                              <w:color w:val="000000"/>
                              <w:sz w:val="20"/>
                            </w:rPr>
                            <w:t>Tel: +1 415-520-5005</w:t>
                          </w:r>
                        </w:p>
                      </w:txbxContent>
                    </wps:txbx>
                    <wps:bodyPr spcFirstLastPara="1" wrap="square" lIns="91425" tIns="45700" rIns="91425" bIns="45700" anchor="t" anchorCtr="0">
                      <a:noAutofit/>
                    </wps:bodyPr>
                  </wps:wsp>
                </a:graphicData>
              </a:graphic>
            </wp:anchor>
          </w:drawing>
        </mc:Choice>
        <mc:Fallback>
          <w:pict>
            <v:rect id="Rectangle 24" o:spid="_x0000_s1034" style="position:absolute;margin-left:381pt;margin-top:12pt;width:127.05pt;height:90.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" filled="f" stroked="f">
              <v:textbox inset="2.53958mm,1.2694mm,2.53958mm,1.2694mm">
                <w:txbxContent>
                  <w:p w:rsidR="004A717E" w:rsidRDefault="00C943DE">
                    <w:pPr>
                      <w:textDirection w:val="btLr"/>
                    </w:pPr>
                    <w:r>
                      <w:rPr>
                        <w:rFonts w:ascii="Mark OT Book" w:eastAsia="Mark OT Book" w:hAnsi="Mark OT Book" w:cs="Mark OT Book"/>
                        <w:color w:val="000000"/>
                        <w:sz w:val="20"/>
                      </w:rPr>
                      <w:t>Austin</w:t>
                    </w:r>
                  </w:p>
                  <w:p w:rsidR="004A717E" w:rsidRDefault="00C943DE">
                    <w:pPr>
                      <w:textDirection w:val="btLr"/>
                    </w:pPr>
                    <w:r>
                      <w:rPr>
                        <w:rFonts w:ascii="Mark OT Book" w:eastAsia="Mark OT Book" w:hAnsi="Mark OT Book" w:cs="Mark OT Book"/>
                        <w:color w:val="000000"/>
                        <w:sz w:val="20"/>
                      </w:rPr>
                      <w:t>316 W 12th St,</w:t>
                    </w:r>
                  </w:p>
                  <w:p w:rsidR="004A717E" w:rsidRDefault="00C943DE">
                    <w:pPr>
                      <w:textDirection w:val="btLr"/>
                    </w:pPr>
                    <w:r>
                      <w:rPr>
                        <w:rFonts w:ascii="Mark OT Book" w:eastAsia="Mark OT Book" w:hAnsi="Mark OT Book" w:cs="Mark OT Book"/>
                        <w:color w:val="000000"/>
                        <w:sz w:val="20"/>
                      </w:rPr>
                      <w:t>Austin,</w:t>
                    </w:r>
                  </w:p>
                  <w:p w:rsidR="004A717E" w:rsidRDefault="00C943DE">
                    <w:pPr>
                      <w:textDirection w:val="btLr"/>
                    </w:pPr>
                    <w:r>
                      <w:rPr>
                        <w:rFonts w:ascii="Mark OT Book" w:eastAsia="Mark OT Book" w:hAnsi="Mark OT Book" w:cs="Mark OT Book"/>
                        <w:color w:val="000000"/>
                        <w:sz w:val="20"/>
                      </w:rPr>
                      <w:t>TX 78701,</w:t>
                    </w:r>
                  </w:p>
                  <w:p w:rsidR="004A717E" w:rsidRDefault="00C943DE">
                    <w:pPr>
                      <w:textDirection w:val="btLr"/>
                    </w:pPr>
                    <w:r>
                      <w:rPr>
                        <w:rFonts w:ascii="Mark OT Book" w:eastAsia="Mark OT Book" w:hAnsi="Mark OT Book" w:cs="Mark OT Book"/>
                        <w:color w:val="000000"/>
                        <w:sz w:val="20"/>
                      </w:rPr>
                      <w:t>United States</w:t>
                    </w:r>
                  </w:p>
                  <w:p w:rsidR="004A717E" w:rsidRDefault="00C943DE">
                    <w:pPr>
                      <w:textDirection w:val="btLr"/>
                    </w:pPr>
                    <w:r>
                      <w:rPr>
                        <w:rFonts w:ascii="Mark OT Book" w:eastAsia="Mark OT Book" w:hAnsi="Mark OT Book" w:cs="Mark OT Book"/>
                        <w:color w:val="000000"/>
                        <w:sz w:val="20"/>
                      </w:rPr>
                      <w:t>Tel: +1 415-520-5005</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B18C3" w14:textId="77777777" w:rsidR="004A717E" w:rsidRDefault="004A717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A9012" w14:textId="77777777" w:rsidR="004A6013" w:rsidRDefault="004A6013">
      <w:r>
        <w:separator/>
      </w:r>
    </w:p>
  </w:footnote>
  <w:footnote w:type="continuationSeparator" w:id="0">
    <w:p w14:paraId="2109FA6D" w14:textId="77777777" w:rsidR="004A6013" w:rsidRDefault="004A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74536" w14:textId="77777777" w:rsidR="004A717E" w:rsidRDefault="004A717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08A5A" w14:textId="45AF4B01" w:rsidR="004A717E" w:rsidRPr="00B91764" w:rsidRDefault="005F1815">
    <w:pPr>
      <w:pBdr>
        <w:top w:val="nil"/>
        <w:left w:val="nil"/>
        <w:bottom w:val="nil"/>
        <w:right w:val="nil"/>
        <w:between w:val="nil"/>
      </w:pBdr>
      <w:jc w:val="right"/>
      <w:rPr>
        <w:rFonts w:asciiTheme="minorHAnsi" w:eastAsia="Mark OT" w:hAnsiTheme="minorHAnsi" w:cstheme="minorHAnsi"/>
        <w:b/>
        <w:color w:val="3C4860"/>
        <w:sz w:val="32"/>
        <w:szCs w:val="32"/>
      </w:rPr>
    </w:pPr>
    <w:r>
      <w:rPr>
        <w:rFonts w:asciiTheme="minorHAnsi" w:eastAsia="Mark OT" w:hAnsiTheme="minorHAnsi" w:cstheme="minorHAnsi"/>
        <w:b/>
        <w:noProof/>
        <w:color w:val="3C4860"/>
        <w:sz w:val="32"/>
        <w:szCs w:val="32"/>
      </w:rPr>
      <w:drawing>
        <wp:anchor distT="0" distB="0" distL="114300" distR="114300" simplePos="0" relativeHeight="251665408" behindDoc="0" locked="0" layoutInCell="1" allowOverlap="1" wp14:anchorId="38B0B146" wp14:editId="2B2806EF">
          <wp:simplePos x="0" y="0"/>
          <wp:positionH relativeFrom="column">
            <wp:posOffset>-815340</wp:posOffset>
          </wp:positionH>
          <wp:positionV relativeFrom="paragraph">
            <wp:posOffset>-15240</wp:posOffset>
          </wp:positionV>
          <wp:extent cx="1678296" cy="6400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678296" cy="640080"/>
                  </a:xfrm>
                  <a:prstGeom prst="rect">
                    <a:avLst/>
                  </a:prstGeom>
                </pic:spPr>
              </pic:pic>
            </a:graphicData>
          </a:graphic>
          <wp14:sizeRelH relativeFrom="page">
            <wp14:pctWidth>0</wp14:pctWidth>
          </wp14:sizeRelH>
          <wp14:sizeRelV relativeFrom="page">
            <wp14:pctHeight>0</wp14:pctHeight>
          </wp14:sizeRelV>
        </wp:anchor>
      </w:drawing>
    </w:r>
    <w:r w:rsidR="00C943DE">
      <w:rPr>
        <w:rFonts w:ascii="Helvetica Neue" w:eastAsia="Helvetica Neue" w:hAnsi="Helvetica Neue" w:cs="Helvetica Neue"/>
        <w:color w:val="3C4860"/>
      </w:rPr>
      <w:t xml:space="preserve">  </w:t>
    </w:r>
    <w:r w:rsidR="00C943DE">
      <w:rPr>
        <w:rFonts w:ascii="Helvetica Neue" w:eastAsia="Helvetica Neue" w:hAnsi="Helvetica Neue" w:cs="Helvetica Neue"/>
        <w:color w:val="3C4860"/>
      </w:rPr>
      <w:tab/>
    </w:r>
    <w:r w:rsidR="00C943DE">
      <w:rPr>
        <w:rFonts w:ascii="Helvetica Neue" w:eastAsia="Helvetica Neue" w:hAnsi="Helvetica Neue" w:cs="Helvetica Neue"/>
        <w:color w:val="3C4860"/>
      </w:rPr>
      <w:tab/>
    </w:r>
    <w:r w:rsidR="00C943DE">
      <w:rPr>
        <w:rFonts w:ascii="Helvetica Neue" w:eastAsia="Helvetica Neue" w:hAnsi="Helvetica Neue" w:cs="Helvetica Neue"/>
        <w:color w:val="3C4860"/>
      </w:rPr>
      <w:tab/>
    </w:r>
    <w:r w:rsidR="00C943DE" w:rsidRPr="00B91764">
      <w:rPr>
        <w:rFonts w:asciiTheme="minorHAnsi" w:eastAsia="Mark OT" w:hAnsiTheme="minorHAnsi" w:cstheme="minorHAnsi"/>
        <w:b/>
        <w:color w:val="3C4860"/>
        <w:sz w:val="32"/>
        <w:szCs w:val="32"/>
      </w:rPr>
      <w:t>The best business communications</w:t>
    </w:r>
  </w:p>
  <w:p w14:paraId="29E84B6E" w14:textId="77777777" w:rsidR="004A717E" w:rsidRDefault="00C943DE">
    <w:pPr>
      <w:pBdr>
        <w:top w:val="nil"/>
        <w:left w:val="nil"/>
        <w:bottom w:val="nil"/>
        <w:right w:val="nil"/>
        <w:between w:val="nil"/>
      </w:pBdr>
      <w:ind w:left="3600"/>
      <w:jc w:val="right"/>
      <w:rPr>
        <w:rFonts w:ascii="Mark OT" w:eastAsia="Mark OT" w:hAnsi="Mark OT" w:cs="Mark OT"/>
        <w:b/>
        <w:color w:val="3C4860"/>
        <w:sz w:val="32"/>
        <w:szCs w:val="32"/>
      </w:rPr>
    </w:pPr>
    <w:r w:rsidRPr="00B91764">
      <w:rPr>
        <w:rFonts w:asciiTheme="minorHAnsi" w:eastAsia="Mark OT" w:hAnsiTheme="minorHAnsi" w:cstheme="minorHAnsi"/>
        <w:b/>
        <w:color w:val="3C4860"/>
        <w:sz w:val="32"/>
        <w:szCs w:val="32"/>
      </w:rPr>
      <w:t xml:space="preserve">are built with </w:t>
    </w:r>
    <w:proofErr w:type="spellStart"/>
    <w:r w:rsidRPr="00B91764">
      <w:rPr>
        <w:rFonts w:asciiTheme="minorHAnsi" w:eastAsia="Mark OT" w:hAnsiTheme="minorHAnsi" w:cstheme="minorHAnsi"/>
        <w:b/>
        <w:color w:val="3C4860"/>
        <w:sz w:val="32"/>
        <w:szCs w:val="32"/>
      </w:rPr>
      <w:t>Voxbone</w:t>
    </w:r>
    <w:proofErr w:type="spellEnd"/>
  </w:p>
  <w:p w14:paraId="4FA27F4C" w14:textId="77777777" w:rsidR="004A717E" w:rsidRDefault="004A717E">
    <w:pPr>
      <w:pBdr>
        <w:top w:val="nil"/>
        <w:left w:val="nil"/>
        <w:bottom w:val="nil"/>
        <w:right w:val="nil"/>
        <w:between w:val="nil"/>
      </w:pBdr>
      <w:tabs>
        <w:tab w:val="center" w:pos="4513"/>
        <w:tab w:val="right" w:pos="9026"/>
      </w:tabs>
    </w:pPr>
  </w:p>
  <w:p w14:paraId="27FA5EC4" w14:textId="77777777" w:rsidR="004A717E" w:rsidRDefault="004A717E">
    <w:pPr>
      <w:pBdr>
        <w:top w:val="nil"/>
        <w:left w:val="nil"/>
        <w:bottom w:val="nil"/>
        <w:right w:val="nil"/>
        <w:between w:val="nil"/>
      </w:pBdr>
      <w:tabs>
        <w:tab w:val="center" w:pos="4513"/>
        <w:tab w:val="right" w:pos="902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32175" w14:textId="77777777" w:rsidR="004A717E" w:rsidRDefault="004A717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34B6A"/>
    <w:multiLevelType w:val="hybridMultilevel"/>
    <w:tmpl w:val="216C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A75B1"/>
    <w:multiLevelType w:val="hybridMultilevel"/>
    <w:tmpl w:val="ED7EA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2687F"/>
    <w:multiLevelType w:val="hybridMultilevel"/>
    <w:tmpl w:val="E6F03320"/>
    <w:lvl w:ilvl="0" w:tplc="2672274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55281AB1"/>
    <w:multiLevelType w:val="hybridMultilevel"/>
    <w:tmpl w:val="E6F03320"/>
    <w:lvl w:ilvl="0" w:tplc="2672274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7E"/>
    <w:rsid w:val="004A6013"/>
    <w:rsid w:val="004A717E"/>
    <w:rsid w:val="00593568"/>
    <w:rsid w:val="005F1815"/>
    <w:rsid w:val="009224CC"/>
    <w:rsid w:val="00B05FCF"/>
    <w:rsid w:val="00B91764"/>
    <w:rsid w:val="00C943DE"/>
    <w:rsid w:val="00E3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647E0"/>
  <w15:docId w15:val="{2C5B6134-DACE-4AF8-B7C3-E10C2B9A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A6768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itelBar">
    <w:name w:val="Titel Bar"/>
    <w:basedOn w:val="Heading7"/>
    <w:qFormat/>
    <w:rsid w:val="00A67687"/>
    <w:pPr>
      <w:pBdr>
        <w:top w:val="single" w:sz="4" w:space="1" w:color="auto"/>
        <w:left w:val="single" w:sz="4" w:space="4" w:color="auto"/>
        <w:bottom w:val="single" w:sz="4" w:space="1" w:color="auto"/>
        <w:right w:val="single" w:sz="4" w:space="4" w:color="auto"/>
      </w:pBdr>
      <w:shd w:val="clear" w:color="auto" w:fill="5B9BD5" w:themeFill="accent5"/>
      <w:spacing w:before="200" w:line="276" w:lineRule="auto"/>
    </w:pPr>
    <w:rPr>
      <w:rFonts w:ascii="Arial" w:hAnsi="Arial"/>
      <w:color w:val="00B050"/>
      <w:sz w:val="22"/>
      <w:szCs w:val="22"/>
      <w:lang w:val="fr-BE"/>
    </w:rPr>
  </w:style>
  <w:style w:type="character" w:customStyle="1" w:styleId="Heading7Char">
    <w:name w:val="Heading 7 Char"/>
    <w:basedOn w:val="DefaultParagraphFont"/>
    <w:link w:val="Heading7"/>
    <w:uiPriority w:val="9"/>
    <w:semiHidden/>
    <w:rsid w:val="00A67687"/>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534638"/>
    <w:pPr>
      <w:tabs>
        <w:tab w:val="center" w:pos="4513"/>
        <w:tab w:val="right" w:pos="9026"/>
      </w:tabs>
    </w:pPr>
  </w:style>
  <w:style w:type="character" w:customStyle="1" w:styleId="HeaderChar">
    <w:name w:val="Header Char"/>
    <w:basedOn w:val="DefaultParagraphFont"/>
    <w:link w:val="Header"/>
    <w:uiPriority w:val="99"/>
    <w:rsid w:val="00534638"/>
  </w:style>
  <w:style w:type="paragraph" w:styleId="Footer">
    <w:name w:val="footer"/>
    <w:basedOn w:val="Normal"/>
    <w:link w:val="FooterChar"/>
    <w:uiPriority w:val="99"/>
    <w:unhideWhenUsed/>
    <w:rsid w:val="00534638"/>
    <w:pPr>
      <w:tabs>
        <w:tab w:val="center" w:pos="4513"/>
        <w:tab w:val="right" w:pos="9026"/>
      </w:tabs>
    </w:pPr>
  </w:style>
  <w:style w:type="character" w:customStyle="1" w:styleId="FooterChar">
    <w:name w:val="Footer Char"/>
    <w:basedOn w:val="DefaultParagraphFont"/>
    <w:link w:val="Footer"/>
    <w:uiPriority w:val="99"/>
    <w:rsid w:val="00534638"/>
  </w:style>
  <w:style w:type="paragraph" w:customStyle="1" w:styleId="p1">
    <w:name w:val="p1"/>
    <w:basedOn w:val="Normal"/>
    <w:rsid w:val="00534638"/>
    <w:rPr>
      <w:rFonts w:ascii="Helvetica" w:hAnsi="Helvetica" w:cs="Times New Roman"/>
      <w:color w:val="3C4860"/>
      <w:lang w:eastAsia="en-GB"/>
    </w:rPr>
  </w:style>
  <w:style w:type="paragraph" w:styleId="BodyText">
    <w:name w:val="Body Text"/>
    <w:basedOn w:val="Normal"/>
    <w:link w:val="BodyTextChar"/>
    <w:uiPriority w:val="1"/>
    <w:qFormat/>
    <w:rsid w:val="00AF2AFD"/>
    <w:pPr>
      <w:widowControl w:val="0"/>
      <w:autoSpaceDE w:val="0"/>
      <w:autoSpaceDN w:val="0"/>
    </w:pPr>
    <w:rPr>
      <w:rFonts w:ascii="Mark OT" w:eastAsia="Mark OT" w:hAnsi="Mark OT" w:cs="Mark OT"/>
      <w:b/>
      <w:bCs/>
      <w:sz w:val="32"/>
      <w:szCs w:val="32"/>
      <w:lang w:val="en-US"/>
    </w:rPr>
  </w:style>
  <w:style w:type="character" w:customStyle="1" w:styleId="BodyTextChar">
    <w:name w:val="Body Text Char"/>
    <w:basedOn w:val="DefaultParagraphFont"/>
    <w:link w:val="BodyText"/>
    <w:uiPriority w:val="1"/>
    <w:rsid w:val="00AF2AFD"/>
    <w:rPr>
      <w:rFonts w:ascii="Mark OT" w:eastAsia="Mark OT" w:hAnsi="Mark OT" w:cs="Mark OT"/>
      <w:b/>
      <w:bCs/>
      <w:sz w:val="32"/>
      <w:szCs w:val="3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3652D"/>
    <w:pPr>
      <w:ind w:left="720"/>
      <w:contextualSpacing/>
    </w:pPr>
  </w:style>
  <w:style w:type="table" w:styleId="TableGrid">
    <w:name w:val="Table Grid"/>
    <w:basedOn w:val="TableNormal"/>
    <w:uiPriority w:val="39"/>
    <w:rsid w:val="00E3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764"/>
    <w:pPr>
      <w:autoSpaceDE w:val="0"/>
      <w:autoSpaceDN w:val="0"/>
      <w:adjustRightInd w:val="0"/>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cisZqLWnuTuL6ux00drLNzjKQ==">AMUW2mXaSE603FQMyxbx7goxTfAW6HaBtOD3+uP0B2dUnoFgQ6+RxPn5dRrx61BO06ehyKF8VxeED6st7nuQBAfbWyJT4rPVLT9NIVGiNlM3W2ccF3QIafA=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ncarter@voxbone.com</dc:creator>
  <cp:lastModifiedBy>Microsoft Office User</cp:lastModifiedBy>
  <cp:revision>5</cp:revision>
  <dcterms:created xsi:type="dcterms:W3CDTF">2020-02-07T15:56:00Z</dcterms:created>
  <dcterms:modified xsi:type="dcterms:W3CDTF">2020-11-03T11:31:00Z</dcterms:modified>
</cp:coreProperties>
</file>